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546C8946" w:rsidR="0052234F" w:rsidRPr="00AC142B" w:rsidRDefault="0044534E">
      <w:pPr>
        <w:pStyle w:val="Header"/>
        <w:tabs>
          <w:tab w:val="right" w:pos="9639"/>
        </w:tabs>
        <w:rPr>
          <w:bCs/>
          <w:sz w:val="24"/>
          <w:szCs w:val="24"/>
          <w:lang w:val="en-GB"/>
        </w:rPr>
      </w:pPr>
      <w:r w:rsidRPr="00AC142B">
        <w:rPr>
          <w:bCs/>
          <w:sz w:val="24"/>
          <w:szCs w:val="24"/>
          <w:lang w:val="en-GB"/>
        </w:rPr>
        <w:t>3GPP TSG RAN WG1 #</w:t>
      </w:r>
      <w:r w:rsidR="008163DD" w:rsidRPr="00AC142B">
        <w:rPr>
          <w:bCs/>
          <w:sz w:val="24"/>
          <w:szCs w:val="24"/>
          <w:lang w:val="en-GB"/>
        </w:rPr>
        <w:t>12</w:t>
      </w:r>
      <w:r w:rsidR="00C65C00">
        <w:rPr>
          <w:bCs/>
          <w:sz w:val="24"/>
          <w:szCs w:val="24"/>
          <w:lang w:val="en-GB"/>
        </w:rPr>
        <w:t>4</w:t>
      </w:r>
      <w:r w:rsidRPr="00AC142B">
        <w:rPr>
          <w:bCs/>
          <w:sz w:val="24"/>
          <w:szCs w:val="24"/>
          <w:lang w:val="en-GB"/>
        </w:rPr>
        <w:tab/>
      </w:r>
      <w:r w:rsidR="00AC142B" w:rsidRPr="00AC142B">
        <w:rPr>
          <w:bCs/>
          <w:sz w:val="24"/>
          <w:szCs w:val="24"/>
          <w:lang w:val="en-GB"/>
        </w:rPr>
        <w:t>R1-2</w:t>
      </w:r>
      <w:r w:rsidR="0082798C">
        <w:rPr>
          <w:bCs/>
          <w:sz w:val="24"/>
          <w:szCs w:val="24"/>
          <w:lang w:val="en-GB"/>
        </w:rPr>
        <w:t>6</w:t>
      </w:r>
      <w:r w:rsidR="00AC142B" w:rsidRPr="00AC142B">
        <w:rPr>
          <w:bCs/>
          <w:sz w:val="24"/>
          <w:szCs w:val="24"/>
          <w:lang w:val="en-GB"/>
        </w:rPr>
        <w:t>0</w:t>
      </w:r>
      <w:r w:rsidR="00BB19E3" w:rsidRPr="00BB19E3">
        <w:rPr>
          <w:bCs/>
          <w:sz w:val="24"/>
          <w:szCs w:val="24"/>
          <w:lang w:val="en-GB"/>
        </w:rPr>
        <w:t>1344</w:t>
      </w:r>
    </w:p>
    <w:p w14:paraId="39FC1783" w14:textId="7ADD4B24" w:rsidR="0052234F" w:rsidRPr="00566DD3" w:rsidRDefault="000B38C0">
      <w:pPr>
        <w:pStyle w:val="Header"/>
        <w:rPr>
          <w:sz w:val="24"/>
          <w:szCs w:val="24"/>
          <w:lang w:val="en-GB"/>
        </w:rPr>
      </w:pPr>
      <w:r>
        <w:rPr>
          <w:bCs/>
          <w:sz w:val="24"/>
          <w:szCs w:val="24"/>
          <w:lang w:val="en-GB"/>
        </w:rPr>
        <w:t>G</w:t>
      </w:r>
      <w:r w:rsidRPr="00EC1ACB">
        <w:rPr>
          <w:bCs/>
          <w:sz w:val="24"/>
          <w:szCs w:val="24"/>
          <w:lang w:val="en-GB"/>
        </w:rPr>
        <w:t>othenburg</w:t>
      </w:r>
      <w:r w:rsidR="00DA5117" w:rsidRPr="00566DD3">
        <w:rPr>
          <w:bCs/>
          <w:sz w:val="24"/>
          <w:szCs w:val="24"/>
          <w:lang w:val="en-GB"/>
        </w:rPr>
        <w:t xml:space="preserve">, </w:t>
      </w:r>
      <w:r w:rsidR="00C65C00">
        <w:rPr>
          <w:bCs/>
          <w:sz w:val="24"/>
          <w:szCs w:val="24"/>
          <w:lang w:val="en-GB"/>
        </w:rPr>
        <w:t>09</w:t>
      </w:r>
      <w:r w:rsidR="00DA5117" w:rsidRPr="00566DD3">
        <w:rPr>
          <w:bCs/>
          <w:sz w:val="24"/>
          <w:szCs w:val="24"/>
          <w:lang w:val="en-GB"/>
        </w:rPr>
        <w:t xml:space="preserve"> – </w:t>
      </w:r>
      <w:r w:rsidR="00C65C00">
        <w:rPr>
          <w:bCs/>
          <w:sz w:val="24"/>
          <w:szCs w:val="24"/>
          <w:lang w:val="en-GB"/>
        </w:rPr>
        <w:t>13</w:t>
      </w:r>
      <w:r w:rsidR="00880C35">
        <w:rPr>
          <w:bCs/>
          <w:sz w:val="24"/>
          <w:szCs w:val="24"/>
          <w:lang w:val="en-GB"/>
        </w:rPr>
        <w:t xml:space="preserve"> </w:t>
      </w:r>
      <w:r w:rsidR="00C65C00">
        <w:rPr>
          <w:bCs/>
          <w:sz w:val="24"/>
          <w:szCs w:val="24"/>
          <w:lang w:val="en-GB"/>
        </w:rPr>
        <w:t>February</w:t>
      </w:r>
      <w:r w:rsidR="00DA5117" w:rsidRPr="00566DD3">
        <w:rPr>
          <w:bCs/>
          <w:sz w:val="24"/>
          <w:szCs w:val="24"/>
          <w:lang w:val="en-GB"/>
        </w:rPr>
        <w:t xml:space="preserve"> 202</w:t>
      </w:r>
      <w:r w:rsidR="00C65C00">
        <w:rPr>
          <w:bCs/>
          <w:sz w:val="24"/>
          <w:szCs w:val="24"/>
          <w:lang w:val="en-GB"/>
        </w:rPr>
        <w:t>6</w:t>
      </w:r>
      <w:r w:rsidR="00DA5117" w:rsidRPr="00566DD3">
        <w:rPr>
          <w:bCs/>
          <w:sz w:val="24"/>
          <w:szCs w:val="24"/>
          <w:lang w:val="en-GB"/>
        </w:rPr>
        <w:t> </w:t>
      </w:r>
    </w:p>
    <w:p w14:paraId="1240AC3A" w14:textId="77777777" w:rsidR="0052234F" w:rsidRPr="00566DD3" w:rsidRDefault="0052234F">
      <w:pPr>
        <w:pStyle w:val="Header"/>
        <w:rPr>
          <w:bCs/>
          <w:sz w:val="24"/>
          <w:lang w:val="en-GB" w:eastAsia="ja-JP"/>
        </w:rPr>
      </w:pPr>
    </w:p>
    <w:p w14:paraId="561BE2CB" w14:textId="060C8021"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w:t>
      </w:r>
      <w:r w:rsidR="00C65C00">
        <w:rPr>
          <w:rFonts w:cs="Arial"/>
          <w:b/>
          <w:bCs/>
          <w:sz w:val="24"/>
          <w:szCs w:val="24"/>
        </w:rPr>
        <w:t>0</w:t>
      </w:r>
      <w:r w:rsidR="00207D53" w:rsidRPr="00566DD3">
        <w:rPr>
          <w:rFonts w:cs="Arial"/>
          <w:b/>
          <w:bCs/>
          <w:sz w:val="24"/>
          <w:szCs w:val="24"/>
        </w:rPr>
        <w:t>.</w:t>
      </w:r>
      <w:r w:rsidR="00C65C00">
        <w:rPr>
          <w:rFonts w:cs="Arial"/>
          <w:b/>
          <w:bCs/>
          <w:sz w:val="24"/>
          <w:szCs w:val="24"/>
        </w:rPr>
        <w:t>5.</w:t>
      </w:r>
      <w:r w:rsidR="00E672B0">
        <w:rPr>
          <w:rFonts w:cs="Arial"/>
          <w:b/>
          <w:bCs/>
          <w:sz w:val="24"/>
          <w:szCs w:val="24"/>
        </w:rPr>
        <w:t>3</w:t>
      </w:r>
      <w:r w:rsidR="000E6DA8">
        <w:rPr>
          <w:rFonts w:cs="Arial"/>
          <w:b/>
          <w:bCs/>
          <w:sz w:val="24"/>
          <w:szCs w:val="24"/>
        </w:rPr>
        <w:t>.</w:t>
      </w:r>
      <w:r w:rsidR="00CE30F8">
        <w:rPr>
          <w:rFonts w:cs="Arial"/>
          <w:b/>
          <w:bCs/>
          <w:sz w:val="24"/>
          <w:szCs w:val="24"/>
        </w:rPr>
        <w:t>3</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29E7A1F3"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Discussion on</w:t>
      </w:r>
      <w:r w:rsidR="00CE30F8">
        <w:rPr>
          <w:rFonts w:ascii="Arial" w:hAnsi="Arial" w:cs="Arial"/>
          <w:b/>
          <w:bCs/>
          <w:sz w:val="24"/>
        </w:rPr>
        <w:t xml:space="preserve"> Other</w:t>
      </w:r>
      <w:r w:rsidR="0092667C">
        <w:rPr>
          <w:rFonts w:ascii="Arial" w:hAnsi="Arial" w:cs="Arial"/>
          <w:b/>
          <w:bCs/>
          <w:sz w:val="24"/>
        </w:rPr>
        <w:t xml:space="preserve"> </w:t>
      </w:r>
      <w:r w:rsidR="00E672B0">
        <w:rPr>
          <w:rFonts w:ascii="Arial" w:hAnsi="Arial" w:cs="Arial"/>
          <w:b/>
          <w:bCs/>
          <w:sz w:val="24"/>
        </w:rPr>
        <w:t>Aspects of CSI Acquisition</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2540579E"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w:t>
      </w:r>
      <w:r w:rsidR="002A377E">
        <w:t xml:space="preserve"> </w:t>
      </w:r>
      <w:sdt>
        <w:sdtPr>
          <w:id w:val="1741984036"/>
          <w:citation/>
        </w:sdtPr>
        <w:sdtEndPr/>
        <w:sdtContent>
          <w:r>
            <w:fldChar w:fldCharType="begin"/>
          </w:r>
          <w:r w:rsidR="00C85044">
            <w:instrText xml:space="preserve">CITATION RP_251881 \l 2057 </w:instrText>
          </w:r>
          <w:r>
            <w:fldChar w:fldCharType="separate"/>
          </w:r>
          <w:r w:rsidR="00226BEC" w:rsidRPr="00226BEC">
            <w:rPr>
              <w:noProof/>
            </w:rPr>
            <w:t>[1]</w:t>
          </w:r>
          <w:r>
            <w:fldChar w:fldCharType="end"/>
          </w:r>
        </w:sdtContent>
      </w:sdt>
      <w:r>
        <w:t>:</w:t>
      </w:r>
    </w:p>
    <w:p w14:paraId="5235C5E6" w14:textId="77777777" w:rsidR="00DA3431" w:rsidRPr="00DA3431" w:rsidRDefault="00DA3431" w:rsidP="00DE026A">
      <w:pPr>
        <w:numPr>
          <w:ilvl w:val="0"/>
          <w:numId w:val="7"/>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Single technology framework based on a stand-alone architecture (Note1) </w:t>
      </w:r>
      <w:r w:rsidRPr="00EB194A">
        <w:rPr>
          <w:rFonts w:eastAsia="Times New Roman"/>
          <w:szCs w:val="24"/>
        </w:rPr>
        <w:t>to support the agreed existing and new services, and to satisfy the usage scenarios, requirements, deployment scenarios and design principles with acceptable performance/complexity trade-off</w:t>
      </w:r>
      <w:r w:rsidRPr="00DA3431">
        <w:rPr>
          <w:rFonts w:eastAsia="Times New Roman"/>
          <w:szCs w:val="24"/>
        </w:rPr>
        <w:t>, as determined by the RAN requirements in [RP-250810] and [TR38.914], including: [RAN1], [RAN2], [RAN3], [RAN4]</w:t>
      </w:r>
    </w:p>
    <w:p w14:paraId="73F5D760"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Ensuring appropriate set of functionalities, minimize the adoption of multiple options for the same functionality, avoid excessive configurations, excessive UE capabilities and UE capabilities reporting.</w:t>
      </w:r>
    </w:p>
    <w:p w14:paraId="39548160"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Energy efficiency and energy saving: both for network and device.</w:t>
      </w:r>
    </w:p>
    <w:p w14:paraId="79F41152"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Enhanced spectral efficiency. </w:t>
      </w:r>
    </w:p>
    <w:p w14:paraId="234961A4"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Enhanced overall coverage, focus on cell-edge performance and UL coverage.</w:t>
      </w:r>
    </w:p>
    <w:p w14:paraId="513384F4"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Wider channel bandwidth (at least 200MHz) support for 6G deployments at least above 2 GHz, around 7 GHz.</w:t>
      </w:r>
    </w:p>
    <w:p w14:paraId="40805D35"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Re-use of existing 5G mid-band (~3.5GHz) site grid for 6G deployments in at least around 7 GHz and targeting comparable coverage to 5G mid-band.</w:t>
      </w:r>
    </w:p>
    <w:p w14:paraId="1784888F"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Target scalable and forward compatible design for diverse device types.</w:t>
      </w:r>
    </w:p>
    <w:p w14:paraId="5277824E" w14:textId="77777777" w:rsidR="00DA3431" w:rsidRPr="002A5925" w:rsidRDefault="00DA3431" w:rsidP="00DE026A">
      <w:pPr>
        <w:numPr>
          <w:ilvl w:val="1"/>
          <w:numId w:val="8"/>
        </w:numPr>
        <w:overflowPunct/>
        <w:autoSpaceDE/>
        <w:autoSpaceDN/>
        <w:adjustRightInd/>
        <w:snapToGrid w:val="0"/>
        <w:spacing w:after="0"/>
        <w:textAlignment w:val="auto"/>
        <w:rPr>
          <w:rFonts w:eastAsia="Times New Roman"/>
        </w:rPr>
      </w:pPr>
      <w:r w:rsidRPr="002A5925">
        <w:rPr>
          <w:rFonts w:eastAsia="Times New Roman"/>
        </w:rPr>
        <w:t>Improved spectrum utilization and operations taking into account diverse spectrum allocations.</w:t>
      </w:r>
    </w:p>
    <w:p w14:paraId="4DCED88E" w14:textId="77777777" w:rsidR="00DA3431" w:rsidRPr="002A5925" w:rsidRDefault="00DA3431" w:rsidP="00DE026A">
      <w:pPr>
        <w:numPr>
          <w:ilvl w:val="1"/>
          <w:numId w:val="8"/>
        </w:numPr>
        <w:overflowPunct/>
        <w:autoSpaceDE/>
        <w:autoSpaceDN/>
        <w:adjustRightInd/>
        <w:snapToGrid w:val="0"/>
        <w:spacing w:after="0"/>
        <w:textAlignment w:val="auto"/>
        <w:rPr>
          <w:rFonts w:eastAsia="Times New Roman"/>
        </w:rPr>
      </w:pPr>
      <w:r w:rsidRPr="002A5925">
        <w:rPr>
          <w:rFonts w:eastAsia="Times New Roman"/>
        </w:rPr>
        <w:t>Aim at using common 6G Radio design, which meets mobile broadband service requirements as high priority, to also meet vertical needs.</w:t>
      </w:r>
    </w:p>
    <w:p w14:paraId="1356A0D9" w14:textId="77777777" w:rsidR="00DA3431" w:rsidRPr="002A5925" w:rsidRDefault="00DA3431" w:rsidP="00DE026A">
      <w:pPr>
        <w:numPr>
          <w:ilvl w:val="1"/>
          <w:numId w:val="8"/>
        </w:numPr>
        <w:overflowPunct/>
        <w:autoSpaceDE/>
        <w:autoSpaceDN/>
        <w:adjustRightInd/>
        <w:snapToGrid w:val="0"/>
        <w:spacing w:after="0"/>
        <w:textAlignment w:val="auto"/>
        <w:rPr>
          <w:rFonts w:eastAsia="Times New Roman"/>
        </w:rPr>
      </w:pPr>
      <w:r w:rsidRPr="002A5925">
        <w:rPr>
          <w:rFonts w:eastAsia="Times New Roman"/>
        </w:rPr>
        <w:t>Aim at a harmonized 6G Radio design for TN and NTN, including their integration.</w:t>
      </w:r>
    </w:p>
    <w:p w14:paraId="7D654F76" w14:textId="77777777" w:rsidR="00DA3431" w:rsidRPr="002A5925" w:rsidRDefault="00DA3431" w:rsidP="00DE026A">
      <w:pPr>
        <w:numPr>
          <w:ilvl w:val="1"/>
          <w:numId w:val="8"/>
        </w:numPr>
        <w:overflowPunct/>
        <w:autoSpaceDE/>
        <w:autoSpaceDN/>
        <w:adjustRightInd/>
        <w:snapToGrid w:val="0"/>
        <w:spacing w:after="0"/>
        <w:textAlignment w:val="auto"/>
        <w:rPr>
          <w:rFonts w:eastAsia="Times New Roman"/>
        </w:rPr>
      </w:pPr>
      <w:r w:rsidRPr="002A5925">
        <w:rPr>
          <w:rFonts w:eastAsia="Times New Roman"/>
        </w:rPr>
        <w:t>System simplification, including reducing configuration complexity, enabling more efficient Cell/UE management, etc.</w:t>
      </w:r>
    </w:p>
    <w:p w14:paraId="675EC983" w14:textId="30616849" w:rsidR="00C50F82" w:rsidRPr="002A5925" w:rsidRDefault="00DA3431" w:rsidP="002A5925">
      <w:pPr>
        <w:overflowPunct/>
        <w:autoSpaceDE/>
        <w:autoSpaceDN/>
        <w:adjustRightInd/>
        <w:snapToGrid w:val="0"/>
        <w:spacing w:after="0"/>
        <w:ind w:left="360"/>
        <w:textAlignment w:val="auto"/>
        <w:rPr>
          <w:rFonts w:eastAsia="Times New Roman"/>
        </w:rPr>
      </w:pPr>
      <w:r w:rsidRPr="002A5925">
        <w:rPr>
          <w:rFonts w:eastAsia="Times New Roman"/>
        </w:rPr>
        <w:t>Note1: the term stand-alone architecture does not imply any particular Core network architecture, which is up to SA2 discussion.</w:t>
      </w:r>
    </w:p>
    <w:p w14:paraId="53947557" w14:textId="77777777" w:rsidR="00762D53" w:rsidRPr="002A5925" w:rsidRDefault="00762D53" w:rsidP="00890721">
      <w:pPr>
        <w:overflowPunct/>
        <w:autoSpaceDE/>
        <w:autoSpaceDN/>
        <w:adjustRightInd/>
        <w:snapToGrid w:val="0"/>
        <w:spacing w:after="0"/>
        <w:ind w:left="1080"/>
        <w:textAlignment w:val="auto"/>
        <w:rPr>
          <w:rFonts w:eastAsia="Times New Roman"/>
        </w:rPr>
      </w:pPr>
    </w:p>
    <w:p w14:paraId="4006840E" w14:textId="77777777" w:rsidR="002A5925" w:rsidRPr="002A5925" w:rsidRDefault="002A5925" w:rsidP="00E264DB">
      <w:pPr>
        <w:pStyle w:val="ListParagraph"/>
        <w:numPr>
          <w:ilvl w:val="0"/>
          <w:numId w:val="11"/>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 xml:space="preserve">Physical Layer structure for 6GR, </w:t>
      </w:r>
    </w:p>
    <w:p w14:paraId="5504E0C8"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Waveforms (OFDM-based) and modulations. 5G NR Waveforms and modulation should be considered for 6GR and is also the benchmark for other potential proposals. </w:t>
      </w:r>
      <w:r w:rsidRPr="002A5925">
        <w:rPr>
          <w:color w:val="000000" w:themeColor="text1"/>
          <w:sz w:val="20"/>
          <w:szCs w:val="20"/>
        </w:rPr>
        <w:t>[RAN1, RAN4]</w:t>
      </w:r>
    </w:p>
    <w:p w14:paraId="37302E60"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Frame structure, including compatibility with 5G NR to allow for efficient 5G-6G Multi-RAT Spectrum Sharing (MRSS). </w:t>
      </w:r>
      <w:r w:rsidRPr="002A5925">
        <w:rPr>
          <w:color w:val="000000" w:themeColor="text1"/>
          <w:sz w:val="20"/>
          <w:szCs w:val="20"/>
        </w:rPr>
        <w:t>[RAN1]</w:t>
      </w:r>
    </w:p>
    <w:p w14:paraId="4E6FEAEC"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Channel coding, using LDPC and Polar Code as baseline, considering applicable extensions to satisfy 6G requirements and characteristics with acceptable performance/complexity trade-off [RAN1]</w:t>
      </w:r>
    </w:p>
    <w:p w14:paraId="3694359A"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Channel Bandwidth (at least minimum and maximum), Numerology, avoiding multiple numerologies for the same band / sub-range (e.g., enabling synergies among frequency bands in the ~7GHz range)</w:t>
      </w:r>
      <w:r w:rsidRPr="002A5925">
        <w:rPr>
          <w:rFonts w:hint="eastAsia"/>
          <w:color w:val="000000" w:themeColor="text1"/>
          <w:sz w:val="20"/>
          <w:szCs w:val="20"/>
          <w:lang w:val="en-GB" w:eastAsia="ja-JP"/>
        </w:rPr>
        <w:t xml:space="preserve"> </w:t>
      </w:r>
      <w:r w:rsidRPr="002A5925">
        <w:rPr>
          <w:color w:val="000000" w:themeColor="text1"/>
          <w:sz w:val="20"/>
          <w:szCs w:val="20"/>
          <w:lang w:val="en-GB"/>
        </w:rPr>
        <w:t>[RAN1, RAN4]</w:t>
      </w:r>
    </w:p>
    <w:p w14:paraId="6ED934ED"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Physical layer control, data scheduling and HARQ operation [RAN1, RAN2]</w:t>
      </w:r>
    </w:p>
    <w:p w14:paraId="1DD05C17"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rPr>
        <w:t>MIMO operation [RAN1, RAN4]</w:t>
      </w:r>
    </w:p>
    <w:p w14:paraId="5D6998B9"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rPr>
        <w:t xml:space="preserve">Duplexing [RAN1, RAN4] </w:t>
      </w:r>
    </w:p>
    <w:p w14:paraId="3714DE27"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Initial access [RAN1, RAN2, RAN4]</w:t>
      </w:r>
    </w:p>
    <w:p w14:paraId="369B5C0E" w14:textId="77777777" w:rsidR="002A5925" w:rsidRPr="002A5925" w:rsidRDefault="002A5925" w:rsidP="00E264DB">
      <w:pPr>
        <w:pStyle w:val="ListParagraph"/>
        <w:numPr>
          <w:ilvl w:val="2"/>
          <w:numId w:val="13"/>
        </w:numPr>
        <w:overflowPunct w:val="0"/>
        <w:autoSpaceDE w:val="0"/>
        <w:autoSpaceDN w:val="0"/>
        <w:adjustRightInd w:val="0"/>
        <w:spacing w:after="120"/>
        <w:ind w:left="1843" w:hanging="288"/>
        <w:textAlignment w:val="baseline"/>
        <w:rPr>
          <w:color w:val="000000" w:themeColor="text1"/>
          <w:sz w:val="20"/>
          <w:szCs w:val="20"/>
          <w:lang w:val="en-GB"/>
        </w:rPr>
      </w:pPr>
      <w:r w:rsidRPr="002A5925">
        <w:rPr>
          <w:color w:val="000000" w:themeColor="text1"/>
          <w:sz w:val="20"/>
          <w:szCs w:val="20"/>
          <w:lang w:val="en-GB"/>
        </w:rPr>
        <w:t>Studies on synchronization signal and raster, broadcast signals/channel and physical random access channel [RAN1, RAN4]</w:t>
      </w:r>
    </w:p>
    <w:p w14:paraId="01274F6B" w14:textId="77777777" w:rsidR="002A5925" w:rsidRPr="002A5925" w:rsidRDefault="002A5925" w:rsidP="00E264DB">
      <w:pPr>
        <w:pStyle w:val="ListParagraph"/>
        <w:numPr>
          <w:ilvl w:val="2"/>
          <w:numId w:val="13"/>
        </w:numPr>
        <w:overflowPunct w:val="0"/>
        <w:autoSpaceDE w:val="0"/>
        <w:autoSpaceDN w:val="0"/>
        <w:adjustRightInd w:val="0"/>
        <w:spacing w:after="120"/>
        <w:ind w:left="1843" w:hanging="288"/>
        <w:textAlignment w:val="baseline"/>
        <w:rPr>
          <w:color w:val="000000" w:themeColor="text1"/>
          <w:sz w:val="20"/>
          <w:szCs w:val="20"/>
          <w:lang w:val="en-GB"/>
        </w:rPr>
      </w:pPr>
      <w:r w:rsidRPr="002A5925">
        <w:rPr>
          <w:color w:val="000000" w:themeColor="text1"/>
          <w:sz w:val="20"/>
          <w:szCs w:val="20"/>
          <w:lang w:val="en-GB"/>
        </w:rPr>
        <w:t xml:space="preserve">Studies on initial access procedure, random access procedures, system information and paging [RAN2, RAN1, RAN4]   </w:t>
      </w:r>
    </w:p>
    <w:p w14:paraId="5C1E768A"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6GR spectrum utilization and aggregation.  </w:t>
      </w:r>
      <w:r w:rsidRPr="002A5925">
        <w:rPr>
          <w:color w:val="000000" w:themeColor="text1"/>
          <w:sz w:val="20"/>
          <w:szCs w:val="20"/>
        </w:rPr>
        <w:t>[RAN1, RAN2, RAN4]</w:t>
      </w:r>
    </w:p>
    <w:p w14:paraId="17B66E98"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Other physical layer signals, channels and procedures [RAN1, RAN2, RAN4]</w:t>
      </w:r>
    </w:p>
    <w:p w14:paraId="4CBD6FB8" w14:textId="77777777" w:rsidR="002A5925" w:rsidRPr="002A5925" w:rsidRDefault="002A5925" w:rsidP="00E264DB">
      <w:pPr>
        <w:pStyle w:val="ListParagraph"/>
        <w:numPr>
          <w:ilvl w:val="1"/>
          <w:numId w:val="12"/>
        </w:numPr>
        <w:overflowPunct w:val="0"/>
        <w:autoSpaceDE w:val="0"/>
        <w:autoSpaceDN w:val="0"/>
        <w:adjustRightInd w:val="0"/>
        <w:spacing w:after="180"/>
        <w:textAlignment w:val="baseline"/>
        <w:rPr>
          <w:color w:val="000000" w:themeColor="text1"/>
          <w:sz w:val="20"/>
          <w:szCs w:val="20"/>
          <w:lang w:val="en-GB"/>
        </w:rPr>
      </w:pPr>
      <w:r w:rsidRPr="002A5925">
        <w:rPr>
          <w:color w:val="000000" w:themeColor="text1"/>
          <w:sz w:val="20"/>
          <w:szCs w:val="20"/>
          <w:lang w:val="en-GB"/>
        </w:rPr>
        <w:t>Evaluate performance of at least energy efficiency, spectrum efficiency, and coverage compared to 5G NR, and deliver the initial result at the end of study [RAN</w:t>
      </w:r>
      <w:r w:rsidRPr="002A5925">
        <w:rPr>
          <w:rFonts w:hint="eastAsia"/>
          <w:color w:val="000000" w:themeColor="text1"/>
          <w:sz w:val="20"/>
          <w:szCs w:val="20"/>
          <w:lang w:val="en-GB" w:eastAsia="ja-JP"/>
        </w:rPr>
        <w:t>1</w:t>
      </w:r>
      <w:r w:rsidRPr="002A5925">
        <w:rPr>
          <w:color w:val="000000" w:themeColor="text1"/>
          <w:sz w:val="20"/>
          <w:szCs w:val="20"/>
          <w:lang w:val="en-GB"/>
        </w:rPr>
        <w:t>].</w:t>
      </w:r>
    </w:p>
    <w:p w14:paraId="1A73D005" w14:textId="77777777" w:rsidR="002A5925" w:rsidRPr="002A5925" w:rsidRDefault="002A5925" w:rsidP="00E264DB">
      <w:pPr>
        <w:pStyle w:val="ListParagraph"/>
        <w:numPr>
          <w:ilvl w:val="2"/>
          <w:numId w:val="12"/>
        </w:numPr>
        <w:overflowPunct w:val="0"/>
        <w:autoSpaceDE w:val="0"/>
        <w:autoSpaceDN w:val="0"/>
        <w:adjustRightInd w:val="0"/>
        <w:spacing w:after="180"/>
        <w:textAlignment w:val="baseline"/>
        <w:rPr>
          <w:color w:val="000000" w:themeColor="text1"/>
          <w:sz w:val="20"/>
          <w:szCs w:val="20"/>
          <w:lang w:val="en-GB"/>
        </w:rPr>
      </w:pPr>
      <w:r w:rsidRPr="002A5925">
        <w:rPr>
          <w:rFonts w:hint="eastAsia"/>
          <w:color w:val="000000" w:themeColor="text1"/>
          <w:sz w:val="20"/>
          <w:szCs w:val="20"/>
          <w:lang w:val="en-GB" w:eastAsia="ja-JP"/>
        </w:rPr>
        <w:t>RAN4 can be involved, if necessary, based on the LS from RAN1</w:t>
      </w:r>
    </w:p>
    <w:p w14:paraId="6EC7AEF8" w14:textId="2CDD1898" w:rsidR="00C0374D" w:rsidRPr="00C0374D" w:rsidRDefault="00405B08" w:rsidP="00F55A25">
      <w:pPr>
        <w:overflowPunct/>
        <w:autoSpaceDE/>
        <w:autoSpaceDN/>
        <w:adjustRightInd/>
        <w:snapToGrid w:val="0"/>
        <w:spacing w:after="0"/>
        <w:textAlignment w:val="auto"/>
      </w:pPr>
      <w:r>
        <w:lastRenderedPageBreak/>
        <w:t xml:space="preserve">which </w:t>
      </w:r>
      <w:r w:rsidR="008D44A1" w:rsidRPr="008D44A1">
        <w:t>outline several key objectives that highlight the central role of MIMO in the 6G RAN architecture, supporting a wide range of use</w:t>
      </w:r>
      <w:r w:rsidR="008D44A1" w:rsidRPr="008D44A1">
        <w:noBreakHyphen/>
        <w:t>case scenarios identified in related 6G requirement studies</w:t>
      </w:r>
      <w:r w:rsidR="00F55A25">
        <w:t xml:space="preserve">. </w:t>
      </w:r>
      <w:r w:rsidR="00F43E3C">
        <w:t>Additionally, in the previous</w:t>
      </w:r>
      <w:r w:rsidR="00C0374D" w:rsidRPr="00C0374D">
        <w:t xml:space="preserve"> RAN1 meetings</w:t>
      </w:r>
      <w:sdt>
        <w:sdtPr>
          <w:id w:val="-1757287999"/>
          <w:citation/>
        </w:sdtPr>
        <w:sdtEndPr/>
        <w:sdtContent>
          <w:r w:rsidR="003A421A">
            <w:fldChar w:fldCharType="begin"/>
          </w:r>
          <w:r w:rsidR="003A421A">
            <w:instrText xml:space="preserve"> CITATION RAN1_122 \l 2057 </w:instrText>
          </w:r>
          <w:r w:rsidR="003A421A">
            <w:fldChar w:fldCharType="separate"/>
          </w:r>
          <w:r w:rsidR="00226BEC">
            <w:rPr>
              <w:noProof/>
            </w:rPr>
            <w:t xml:space="preserve"> </w:t>
          </w:r>
          <w:r w:rsidR="00226BEC" w:rsidRPr="00226BEC">
            <w:rPr>
              <w:noProof/>
            </w:rPr>
            <w:t>[2]</w:t>
          </w:r>
          <w:r w:rsidR="003A421A">
            <w:fldChar w:fldCharType="end"/>
          </w:r>
        </w:sdtContent>
      </w:sdt>
      <w:sdt>
        <w:sdtPr>
          <w:id w:val="-182746659"/>
          <w:citation/>
        </w:sdtPr>
        <w:sdtEndPr/>
        <w:sdtContent>
          <w:r w:rsidR="003A421A">
            <w:fldChar w:fldCharType="begin"/>
          </w:r>
          <w:r w:rsidR="003A421A">
            <w:instrText xml:space="preserve"> CITATION RAN1_122b \l 2057 </w:instrText>
          </w:r>
          <w:r w:rsidR="003A421A">
            <w:fldChar w:fldCharType="separate"/>
          </w:r>
          <w:r w:rsidR="00226BEC">
            <w:rPr>
              <w:noProof/>
            </w:rPr>
            <w:t xml:space="preserve"> </w:t>
          </w:r>
          <w:r w:rsidR="00226BEC" w:rsidRPr="00226BEC">
            <w:rPr>
              <w:noProof/>
            </w:rPr>
            <w:t>[3]</w:t>
          </w:r>
          <w:r w:rsidR="003A421A">
            <w:fldChar w:fldCharType="end"/>
          </w:r>
        </w:sdtContent>
      </w:sdt>
      <w:sdt>
        <w:sdtPr>
          <w:id w:val="209930137"/>
          <w:citation/>
        </w:sdtPr>
        <w:sdtEndPr/>
        <w:sdtContent>
          <w:r w:rsidR="003A421A">
            <w:fldChar w:fldCharType="begin"/>
          </w:r>
          <w:r w:rsidR="003A421A">
            <w:instrText xml:space="preserve"> CITATION RAN1_123 \l 2057 </w:instrText>
          </w:r>
          <w:r w:rsidR="003A421A">
            <w:fldChar w:fldCharType="separate"/>
          </w:r>
          <w:r w:rsidR="00226BEC">
            <w:rPr>
              <w:noProof/>
            </w:rPr>
            <w:t xml:space="preserve"> </w:t>
          </w:r>
          <w:r w:rsidR="00226BEC" w:rsidRPr="00226BEC">
            <w:rPr>
              <w:noProof/>
            </w:rPr>
            <w:t>[4]</w:t>
          </w:r>
          <w:r w:rsidR="003A421A">
            <w:fldChar w:fldCharType="end"/>
          </w:r>
        </w:sdtContent>
      </w:sdt>
      <w:r w:rsidR="00C0374D" w:rsidRPr="00C0374D">
        <w:t xml:space="preserve">, </w:t>
      </w:r>
      <w:r w:rsidR="00647C08" w:rsidRPr="00647C08">
        <w:t>the group reached initial agreements on study directions for waveform design, frame structure, and channel coding and modulation; however, MIMO aspects have not yet been addressed. Building on those earlier foundations, the focus of this meeting is to further investigate multi</w:t>
      </w:r>
      <w:r w:rsidR="00647C08" w:rsidRPr="00647C08">
        <w:noBreakHyphen/>
        <w:t xml:space="preserve">antenna system aspects. In this contribution, we present our perspectives and study results on </w:t>
      </w:r>
      <w:r w:rsidR="0097042F">
        <w:t xml:space="preserve">other aspects of </w:t>
      </w:r>
      <w:r w:rsidR="00ED2C13">
        <w:t>CSI acquisition</w:t>
      </w:r>
      <w:r w:rsidR="0097042F">
        <w:t xml:space="preserve"> outside the downlink-based and uplink-based </w:t>
      </w:r>
      <w:r w:rsidR="00BD7BB1">
        <w:t>CSI</w:t>
      </w:r>
      <w:r w:rsidR="00647C08" w:rsidRPr="00647C08">
        <w:t>.</w:t>
      </w:r>
    </w:p>
    <w:p w14:paraId="46B82012" w14:textId="77777777" w:rsidR="00BF588E" w:rsidRDefault="00BF588E" w:rsidP="00BF588E">
      <w:pPr>
        <w:pStyle w:val="Heading1"/>
      </w:pPr>
      <w:r>
        <w:t>Discussion</w:t>
      </w:r>
    </w:p>
    <w:p w14:paraId="5FC86715" w14:textId="3C0942AD" w:rsidR="00FC3F03" w:rsidRPr="00FC3F03" w:rsidRDefault="00FC3F03" w:rsidP="00FC3F03">
      <w:pPr>
        <w:pStyle w:val="Heading2"/>
      </w:pPr>
      <w:r w:rsidRPr="00FC3F03">
        <w:t xml:space="preserve">Introduction: </w:t>
      </w:r>
      <w:r w:rsidR="00C22715" w:rsidRPr="00C22715">
        <w:t xml:space="preserve">The Evolving </w:t>
      </w:r>
      <w:r w:rsidR="00FB4798">
        <w:t>Landscape of Multi-TRP and Full</w:t>
      </w:r>
      <w:r w:rsidR="005B64B0">
        <w:t>-Duplex in</w:t>
      </w:r>
      <w:r w:rsidR="00C22715" w:rsidRPr="00C22715">
        <w:t xml:space="preserve"> 6GR</w:t>
      </w:r>
    </w:p>
    <w:p w14:paraId="6F3B81A5" w14:textId="38EAE0C2" w:rsidR="005B64B0" w:rsidRPr="00FC3F03" w:rsidRDefault="005B64B0" w:rsidP="008B7539">
      <w:r w:rsidRPr="005B64B0">
        <w:t xml:space="preserve">The 6G era promises unprecedented levels of connectivity, data rates, and new applications, many of which critically rely on the advanced capabilities of multi-TRP coordination and the emerging potential of gNB </w:t>
      </w:r>
      <w:r w:rsidR="00A84051">
        <w:t>f</w:t>
      </w:r>
      <w:r w:rsidRPr="005B64B0">
        <w:t>ull-</w:t>
      </w:r>
      <w:r w:rsidR="00A84051">
        <w:t>d</w:t>
      </w:r>
      <w:r w:rsidRPr="005B64B0">
        <w:t xml:space="preserve">uplex operation. Multi-TRP, a key enabler in 5G NR, enhances coverage, capacity, and reliability by allowing multiple TRPs to serve a single UE or coordinate their transmissions/receptions. Its full potential, especially for techniques like CJT in the downlink, is unlocked through precise synchronization and calibration among participating TRPs. Simultaneously, gNB </w:t>
      </w:r>
      <w:r w:rsidR="00E86323">
        <w:t>f</w:t>
      </w:r>
      <w:r w:rsidRPr="005B64B0">
        <w:t>ull-</w:t>
      </w:r>
      <w:r w:rsidR="00E86323">
        <w:t>d</w:t>
      </w:r>
      <w:r w:rsidRPr="005B64B0">
        <w:t>uplex operation, where a gNB can transmit and receive simultaneously on the same frequency resources, offers the tantalizing prospect of doubling spectral efficiency, but introduces the formidable challenge of managing self-interference.</w:t>
      </w:r>
    </w:p>
    <w:p w14:paraId="6911DBEA" w14:textId="77777777" w:rsidR="009373ED" w:rsidRPr="009373ED" w:rsidRDefault="009373ED" w:rsidP="009373ED">
      <w:r w:rsidRPr="009373ED">
        <w:t>In 5G NR, mechanisms for frequency synchronization (e.g., using TRS measurements by UEs and frequency offset reporting) and aspects of phase calibration have been considered (e.g., in Release 19). While these UE-centric approaches are functional, they can incur significant overhead, particularly in scenarios with massive connectivity where the number of UEs needing to perform measurements and report offsets is large. This overhead negatively impacts uplink resource consumption and system scalability.</w:t>
      </w:r>
    </w:p>
    <w:p w14:paraId="6D2E7F2A" w14:textId="0A95326D" w:rsidR="009373ED" w:rsidRPr="009373ED" w:rsidRDefault="009373ED" w:rsidP="009373ED">
      <w:r w:rsidRPr="009373ED">
        <w:t>Furthermore, RAN1 #122 meeting introduces the potential for gNB full-duplex operation</w:t>
      </w:r>
      <w:sdt>
        <w:sdtPr>
          <w:id w:val="-276183964"/>
          <w:citation/>
        </w:sdtPr>
        <w:sdtEndPr/>
        <w:sdtContent>
          <w:r w:rsidR="00E86323">
            <w:fldChar w:fldCharType="begin"/>
          </w:r>
          <w:r w:rsidR="00E86323">
            <w:instrText xml:space="preserve"> CITATION RAN1_122 \l 2057 </w:instrText>
          </w:r>
          <w:r w:rsidR="00E86323">
            <w:fldChar w:fldCharType="separate"/>
          </w:r>
          <w:r w:rsidR="00E86323">
            <w:rPr>
              <w:noProof/>
            </w:rPr>
            <w:t xml:space="preserve"> </w:t>
          </w:r>
          <w:r w:rsidR="00E86323" w:rsidRPr="00E86323">
            <w:rPr>
              <w:noProof/>
            </w:rPr>
            <w:t>[2]</w:t>
          </w:r>
          <w:r w:rsidR="00E86323">
            <w:fldChar w:fldCharType="end"/>
          </w:r>
        </w:sdtContent>
      </w:sdt>
      <w:r w:rsidRPr="009373ED">
        <w:t xml:space="preserve">, where a gNB can transmit and receive simultaneously on the same frequency resources. This promises to double spectral efficiency but introduces the formidable challenge of managing self-interference at the gNB. The effectiveness of </w:t>
      </w:r>
      <w:r w:rsidR="00B34EEF" w:rsidRPr="005B64B0">
        <w:t>self-interference</w:t>
      </w:r>
      <w:r w:rsidR="00B34EEF" w:rsidRPr="009373ED">
        <w:t xml:space="preserve"> </w:t>
      </w:r>
      <w:r w:rsidRPr="009373ED">
        <w:t xml:space="preserve">cancellation hinges on accurate estimation of the </w:t>
      </w:r>
      <w:r w:rsidR="00B34EEF" w:rsidRPr="005B64B0">
        <w:t>self-interference</w:t>
      </w:r>
      <w:r w:rsidR="00B34EEF" w:rsidRPr="009373ED">
        <w:t xml:space="preserve"> </w:t>
      </w:r>
      <w:r w:rsidRPr="009373ED">
        <w:t>channel, which requires specific reference signal designs, especially when transmit and receive antenna sets are distinct.</w:t>
      </w:r>
    </w:p>
    <w:p w14:paraId="2BD16253" w14:textId="35B09CA6" w:rsidR="009373ED" w:rsidRPr="009373ED" w:rsidRDefault="009373ED" w:rsidP="009373ED">
      <w:r w:rsidRPr="009373ED">
        <w:t xml:space="preserve">These advancements in multi-TRP and the emergence of gNB </w:t>
      </w:r>
      <w:r w:rsidR="00ED6EEE" w:rsidRPr="009373ED">
        <w:t xml:space="preserve">full-duplex </w:t>
      </w:r>
      <w:r w:rsidRPr="009373ED">
        <w:t xml:space="preserve">highlight a critical need for more efficient, scalable, and robust synchronization, calibration, and SI channel estimation mechanisms in 6GR. Current 5G NR CSI acquisition and reference signal designs are not inherently optimized for the extreme requirements of coordinated multi-TRP in dense environments or the unique challenges posed by gNB </w:t>
      </w:r>
      <w:r w:rsidR="00ED6EEE" w:rsidRPr="009373ED">
        <w:t xml:space="preserve">full-duplex </w:t>
      </w:r>
      <w:r w:rsidRPr="009373ED">
        <w:t>self-interference cancellation. Addressing these aspects is crucial for achieving 6G's ambitious performance targets.</w:t>
      </w:r>
    </w:p>
    <w:p w14:paraId="0ABE530F" w14:textId="2EC068F3" w:rsidR="00CE4685" w:rsidRPr="00FC3F03" w:rsidRDefault="00CE4685" w:rsidP="008B7539">
      <w:r>
        <w:t>Based on the discussion above, we propose the following:</w:t>
      </w:r>
    </w:p>
    <w:p w14:paraId="16F82673" w14:textId="63A29190" w:rsidR="00AE2AAB" w:rsidRPr="00130D50" w:rsidRDefault="00FC3F03" w:rsidP="008B4D9E">
      <w:bookmarkStart w:id="0" w:name="Proposal_1"/>
      <w:r w:rsidRPr="00130D50">
        <w:rPr>
          <w:b/>
          <w:bCs/>
          <w:i/>
          <w:iCs/>
        </w:rPr>
        <w:t>Proposal 1:</w:t>
      </w:r>
      <w:r w:rsidRPr="00130D50">
        <w:rPr>
          <w:i/>
          <w:iCs/>
        </w:rPr>
        <w:t xml:space="preserve"> </w:t>
      </w:r>
      <w:r w:rsidR="00130D50" w:rsidRPr="00130D50">
        <w:rPr>
          <w:i/>
          <w:iCs/>
        </w:rPr>
        <w:t>Adopt a holistic and integrated architectural and operational framework for</w:t>
      </w:r>
      <w:r w:rsidR="00AE2AAB" w:rsidRPr="00AE2AAB">
        <w:rPr>
          <w:i/>
          <w:iCs/>
        </w:rPr>
        <w:t> multi-TRP coordination and gNB full-duplex operation, focusing on efficient and scalable synchronization, calibration, and self-interference channel estimation</w:t>
      </w:r>
      <w:r w:rsidR="002C7FD6">
        <w:rPr>
          <w:i/>
          <w:iCs/>
        </w:rPr>
        <w:t xml:space="preserve"> procedures</w:t>
      </w:r>
      <w:r w:rsidR="00AE2AAB" w:rsidRPr="00AE2AAB">
        <w:rPr>
          <w:i/>
          <w:iCs/>
        </w:rPr>
        <w:t>.</w:t>
      </w:r>
      <w:bookmarkEnd w:id="0"/>
    </w:p>
    <w:p w14:paraId="732D22D8" w14:textId="132CE9C9" w:rsidR="003C2BA3" w:rsidRPr="003C2BA3" w:rsidRDefault="00D33EA5" w:rsidP="003C2BA3">
      <w:pPr>
        <w:pStyle w:val="Heading2"/>
      </w:pPr>
      <w:r>
        <w:t>Enhancement</w:t>
      </w:r>
      <w:r w:rsidR="006F32B5">
        <w:t xml:space="preserve">s for </w:t>
      </w:r>
      <w:r w:rsidR="00D03F20" w:rsidRPr="00D03F20">
        <w:t>Multi-TRP Coordination and Full-Duplex Operation in 6GR</w:t>
      </w:r>
    </w:p>
    <w:p w14:paraId="0E07C10B" w14:textId="77777777" w:rsidR="00224E08" w:rsidRPr="00224E08" w:rsidRDefault="00224E08" w:rsidP="00224E08">
      <w:r w:rsidRPr="00224E08">
        <w:t>6GR requires significant advancements in multi-TRP coordination and the introduction of network-side full-duplex to meet its ambitious performance targets.</w:t>
      </w:r>
    </w:p>
    <w:p w14:paraId="7ED8CE65" w14:textId="63BA2113" w:rsidR="00224E08" w:rsidRPr="00224E08" w:rsidRDefault="00224E08" w:rsidP="001A6DE3">
      <w:pPr>
        <w:pStyle w:val="ListParagraph"/>
        <w:numPr>
          <w:ilvl w:val="0"/>
          <w:numId w:val="25"/>
        </w:numPr>
        <w:spacing w:after="180"/>
        <w:contextualSpacing w:val="0"/>
        <w:rPr>
          <w:sz w:val="20"/>
          <w:szCs w:val="20"/>
          <w:lang w:val="en-GB"/>
        </w:rPr>
      </w:pPr>
      <w:r w:rsidRPr="00224E08">
        <w:rPr>
          <w:i/>
          <w:iCs/>
          <w:sz w:val="20"/>
          <w:szCs w:val="20"/>
          <w:lang w:val="en-GB"/>
        </w:rPr>
        <w:t>Efficient and Scalable Frequency Synchronization for CJT:</w:t>
      </w:r>
      <w:r w:rsidR="004070B7" w:rsidRPr="00A84744">
        <w:rPr>
          <w:i/>
          <w:iCs/>
          <w:sz w:val="20"/>
          <w:szCs w:val="20"/>
          <w:lang w:val="en-GB"/>
        </w:rPr>
        <w:t xml:space="preserve"> </w:t>
      </w:r>
      <w:r w:rsidRPr="00224E08">
        <w:rPr>
          <w:sz w:val="20"/>
          <w:szCs w:val="20"/>
          <w:lang w:val="en-GB"/>
        </w:rPr>
        <w:t>CJT in the downlink critically requires precise frequency synchronization between participating TRPs to maintain phase coherence and avoid destructive interference or performance degradation. While 5G NR (e.g., Rel-19) includes mechanisms where UEs measure and report frequency offsets using TRS, this approach incurs significant overhead. In massive connectivity scenarios, the large number of UEs needing to perform these measurements and report can consume substantial uplink resources, impacting scalability and overall system efficiency.</w:t>
      </w:r>
      <w:r w:rsidR="00A84744" w:rsidRPr="00A84744">
        <w:rPr>
          <w:sz w:val="20"/>
          <w:szCs w:val="20"/>
          <w:lang w:val="en-GB"/>
        </w:rPr>
        <w:t xml:space="preserve"> Because of this, the study in this agenda item should </w:t>
      </w:r>
      <w:r w:rsidR="00A84744">
        <w:rPr>
          <w:sz w:val="20"/>
          <w:szCs w:val="20"/>
          <w:lang w:val="en-GB"/>
        </w:rPr>
        <w:t>d</w:t>
      </w:r>
      <w:r w:rsidRPr="00224E08">
        <w:rPr>
          <w:sz w:val="20"/>
          <w:szCs w:val="20"/>
          <w:lang w:val="en-GB"/>
        </w:rPr>
        <w:t>evelop more efficient and scalable frequency synchronization mechanisms for multi-TRP CJT, moving away from UE-centric reporting where possible</w:t>
      </w:r>
      <w:r w:rsidR="00A84744">
        <w:rPr>
          <w:sz w:val="20"/>
          <w:szCs w:val="20"/>
          <w:lang w:val="en-GB"/>
        </w:rPr>
        <w:t>, including:</w:t>
      </w:r>
    </w:p>
    <w:p w14:paraId="5E73063B" w14:textId="77777777" w:rsidR="00224E08" w:rsidRPr="00F43E3C" w:rsidRDefault="00224E08" w:rsidP="001A6DE3">
      <w:pPr>
        <w:pStyle w:val="ListParagraph"/>
        <w:numPr>
          <w:ilvl w:val="1"/>
          <w:numId w:val="25"/>
        </w:numPr>
        <w:spacing w:after="180"/>
        <w:contextualSpacing w:val="0"/>
        <w:rPr>
          <w:sz w:val="20"/>
          <w:szCs w:val="20"/>
          <w:lang w:val="en-GB"/>
        </w:rPr>
      </w:pPr>
      <w:r w:rsidRPr="00224E08">
        <w:rPr>
          <w:i/>
          <w:iCs/>
          <w:sz w:val="20"/>
          <w:szCs w:val="20"/>
          <w:lang w:val="en-GB"/>
        </w:rPr>
        <w:lastRenderedPageBreak/>
        <w:t>Inter-TRP Reference Signals (ITRS) for Frequency Calibration:</w:t>
      </w:r>
      <w:r w:rsidRPr="00224E08">
        <w:rPr>
          <w:sz w:val="20"/>
          <w:szCs w:val="20"/>
          <w:lang w:val="en-GB"/>
        </w:rPr>
        <w:t xml:space="preserve"> Investigate the use of in-band reference signals exchanged directly between TRPs for frequency offset calibration. </w:t>
      </w:r>
      <w:r w:rsidRPr="00F43E3C">
        <w:rPr>
          <w:sz w:val="20"/>
          <w:szCs w:val="20"/>
          <w:lang w:val="en-GB"/>
        </w:rPr>
        <w:t xml:space="preserve">This approach is highly </w:t>
      </w:r>
      <w:r w:rsidRPr="00224E08">
        <w:rPr>
          <w:sz w:val="20"/>
          <w:szCs w:val="20"/>
          <w:lang w:val="en-GB"/>
        </w:rPr>
        <w:t>scalable</w:t>
      </w:r>
      <w:r w:rsidRPr="00F43E3C">
        <w:rPr>
          <w:sz w:val="20"/>
          <w:szCs w:val="20"/>
          <w:lang w:val="en-GB"/>
        </w:rPr>
        <w:t xml:space="preserve"> as the resources required depend on the number of TRPs, not the number of UEs. It avoids UE reporting and complex RRC configurations, significantly reducing overhead.</w:t>
      </w:r>
    </w:p>
    <w:p w14:paraId="7DC2E3EA" w14:textId="77777777" w:rsidR="00224E08" w:rsidRPr="00224E08" w:rsidRDefault="00224E08" w:rsidP="001A6DE3">
      <w:pPr>
        <w:pStyle w:val="ListParagraph"/>
        <w:numPr>
          <w:ilvl w:val="1"/>
          <w:numId w:val="25"/>
        </w:numPr>
        <w:spacing w:after="180"/>
        <w:contextualSpacing w:val="0"/>
        <w:rPr>
          <w:sz w:val="20"/>
          <w:szCs w:val="20"/>
        </w:rPr>
      </w:pPr>
      <w:r w:rsidRPr="00F43E3C">
        <w:rPr>
          <w:i/>
          <w:iCs/>
          <w:sz w:val="20"/>
          <w:szCs w:val="20"/>
          <w:lang w:val="en-GB"/>
        </w:rPr>
        <w:t>Leveraging External Aids for Residual Doppler Compensation:</w:t>
      </w:r>
      <w:r w:rsidRPr="00F43E3C">
        <w:rPr>
          <w:sz w:val="20"/>
          <w:szCs w:val="20"/>
          <w:lang w:val="en-GB"/>
        </w:rPr>
        <w:t xml:space="preserve"> For mobile UEs, residual Doppler shift needs to be compensated. Investigate how external sources (e.g., GNSS-based positioning, network </w:t>
      </w:r>
      <w:r w:rsidRPr="00224E08">
        <w:rPr>
          <w:sz w:val="20"/>
          <w:szCs w:val="20"/>
          <w:lang w:val="en-GB"/>
        </w:rPr>
        <w:t>positioning</w:t>
      </w:r>
      <w:r w:rsidRPr="00F43E3C">
        <w:rPr>
          <w:sz w:val="20"/>
          <w:szCs w:val="20"/>
          <w:lang w:val="en-GB"/>
        </w:rPr>
        <w:t xml:space="preserve"> aids, or ISAC sensing data) can provide highly accurate UE velocity information, allowing for precise Doppler compensation at the gNB with reduced reliance on frequent UE-specific reference signals. </w:t>
      </w:r>
      <w:r w:rsidRPr="00224E08">
        <w:rPr>
          <w:sz w:val="20"/>
          <w:szCs w:val="20"/>
        </w:rPr>
        <w:t>This can reduce overhead compared to conventional methods.</w:t>
      </w:r>
    </w:p>
    <w:p w14:paraId="2497B48A" w14:textId="35706531" w:rsidR="00224E08" w:rsidRPr="001A6DE3" w:rsidRDefault="00224E08" w:rsidP="001A6DE3">
      <w:pPr>
        <w:numPr>
          <w:ilvl w:val="0"/>
          <w:numId w:val="35"/>
        </w:numPr>
        <w:rPr>
          <w:i/>
          <w:iCs/>
        </w:rPr>
      </w:pPr>
      <w:r w:rsidRPr="00224E08">
        <w:rPr>
          <w:i/>
          <w:iCs/>
        </w:rPr>
        <w:t>Efficient and Scalable Phase Calibration for Multi-TRP:</w:t>
      </w:r>
      <w:r w:rsidRPr="001A6DE3">
        <w:t xml:space="preserve"> Precise phase synchronization between TRPs is paramount for effective multi-TRP CJT, especially in </w:t>
      </w:r>
      <w:r w:rsidR="001A6DE3">
        <w:t>m</w:t>
      </w:r>
      <w:r w:rsidRPr="001A6DE3">
        <w:t>assive MIMO TDD systems where phase coherence is essential for coherent signal combining at the UE. Similar to frequency synchronization, relying on UE-specific measurements and reporting for phase calibration can be resource-intensive and may not scale well with dense deployments or a large number of UEs. Importantly, phase offsets between TRPs are generally </w:t>
      </w:r>
      <w:r w:rsidRPr="001A6DE3">
        <w:rPr>
          <w:i/>
          <w:iCs/>
        </w:rPr>
        <w:t>not</w:t>
      </w:r>
      <w:r w:rsidRPr="001A6DE3">
        <w:t> UE-dependent (assuming the TRP hardware characteristics are stable), making a network-centric calibration highly desirable.</w:t>
      </w:r>
      <w:r w:rsidR="001A6DE3">
        <w:t xml:space="preserve"> Because of this, the study in this agenda item should </w:t>
      </w:r>
      <w:r w:rsidR="001A6DE3" w:rsidRPr="001A6DE3">
        <w:t>d</w:t>
      </w:r>
      <w:r w:rsidRPr="001A6DE3">
        <w:t>evelop efficient and scalable phase calibration mechanisms for multi-TRP, leveraging network-side information</w:t>
      </w:r>
      <w:r w:rsidR="001A6DE3">
        <w:t>, including</w:t>
      </w:r>
      <w:r w:rsidRPr="001A6DE3">
        <w:t>:</w:t>
      </w:r>
    </w:p>
    <w:p w14:paraId="6AF5E9B9" w14:textId="77777777" w:rsidR="00224E08" w:rsidRPr="00F43E3C" w:rsidRDefault="00224E08" w:rsidP="001A6DE3">
      <w:pPr>
        <w:pStyle w:val="ListParagraph"/>
        <w:numPr>
          <w:ilvl w:val="1"/>
          <w:numId w:val="25"/>
        </w:numPr>
        <w:spacing w:after="180"/>
        <w:contextualSpacing w:val="0"/>
        <w:rPr>
          <w:sz w:val="20"/>
          <w:szCs w:val="20"/>
          <w:lang w:val="en-GB"/>
        </w:rPr>
      </w:pPr>
      <w:r w:rsidRPr="00224E08">
        <w:rPr>
          <w:i/>
          <w:iCs/>
          <w:sz w:val="20"/>
          <w:szCs w:val="20"/>
          <w:lang w:val="en-GB"/>
        </w:rPr>
        <w:t>Inter-TRP Reference Signals (ITRS) for Phase Calibration:</w:t>
      </w:r>
      <w:r w:rsidRPr="00224E08">
        <w:rPr>
          <w:sz w:val="20"/>
          <w:szCs w:val="20"/>
          <w:lang w:val="en-GB"/>
        </w:rPr>
        <w:t xml:space="preserve"> Investigate the use of in-band reference signals exchanged directly between TRPs for phase offset calibration. </w:t>
      </w:r>
      <w:r w:rsidRPr="00F43E3C">
        <w:rPr>
          <w:sz w:val="20"/>
          <w:szCs w:val="20"/>
          <w:lang w:val="en-GB"/>
        </w:rPr>
        <w:t xml:space="preserve">Since these phase offsets are typically TRP-specific rather than UE-specific, a single calibration procedure can suffice for the transmissions to many UEs, completely circumventing the need for additional UE-specific SRS or UE reporting involvement. This provides a massive reduction in signaling </w:t>
      </w:r>
      <w:r w:rsidRPr="00224E08">
        <w:rPr>
          <w:sz w:val="20"/>
          <w:szCs w:val="20"/>
          <w:lang w:val="en-GB"/>
        </w:rPr>
        <w:t>overhead</w:t>
      </w:r>
      <w:r w:rsidRPr="00F43E3C">
        <w:rPr>
          <w:sz w:val="20"/>
          <w:szCs w:val="20"/>
          <w:lang w:val="en-GB"/>
        </w:rPr>
        <w:t xml:space="preserve"> and improves system scalability.</w:t>
      </w:r>
    </w:p>
    <w:p w14:paraId="77144501" w14:textId="77777777" w:rsidR="00224E08" w:rsidRPr="00F43E3C" w:rsidRDefault="00224E08" w:rsidP="001A6DE3">
      <w:pPr>
        <w:pStyle w:val="ListParagraph"/>
        <w:numPr>
          <w:ilvl w:val="1"/>
          <w:numId w:val="25"/>
        </w:numPr>
        <w:spacing w:after="180"/>
        <w:contextualSpacing w:val="0"/>
        <w:rPr>
          <w:sz w:val="20"/>
          <w:szCs w:val="20"/>
          <w:lang w:val="en-GB"/>
        </w:rPr>
      </w:pPr>
      <w:r w:rsidRPr="00F43E3C">
        <w:rPr>
          <w:i/>
          <w:iCs/>
          <w:sz w:val="20"/>
          <w:szCs w:val="20"/>
          <w:lang w:val="en-GB"/>
        </w:rPr>
        <w:t>AI/ML-Assisted Phase Calibration:</w:t>
      </w:r>
      <w:r w:rsidRPr="00F43E3C">
        <w:rPr>
          <w:sz w:val="20"/>
          <w:szCs w:val="20"/>
          <w:lang w:val="en-GB"/>
        </w:rPr>
        <w:t xml:space="preserve"> Explore the use of AI/ML to learn and predict phase drifts between TRPs, potentially reducing the frequency of explicit ITRS transmissions and adapting to </w:t>
      </w:r>
      <w:r w:rsidRPr="00224E08">
        <w:rPr>
          <w:sz w:val="20"/>
          <w:szCs w:val="20"/>
          <w:lang w:val="en-GB"/>
        </w:rPr>
        <w:t>environmental</w:t>
      </w:r>
      <w:r w:rsidRPr="00F43E3C">
        <w:rPr>
          <w:sz w:val="20"/>
          <w:szCs w:val="20"/>
          <w:lang w:val="en-GB"/>
        </w:rPr>
        <w:t xml:space="preserve"> factors.</w:t>
      </w:r>
    </w:p>
    <w:p w14:paraId="71D4C6C8" w14:textId="2891416B" w:rsidR="00224E08" w:rsidRPr="001A6DE3" w:rsidRDefault="00224E08" w:rsidP="001A6DE3">
      <w:pPr>
        <w:numPr>
          <w:ilvl w:val="0"/>
          <w:numId w:val="35"/>
        </w:numPr>
      </w:pPr>
      <w:r w:rsidRPr="00224E08">
        <w:rPr>
          <w:i/>
          <w:iCs/>
        </w:rPr>
        <w:t xml:space="preserve">Reference Signal Design for gNB </w:t>
      </w:r>
      <w:r w:rsidR="0072017F">
        <w:rPr>
          <w:i/>
          <w:iCs/>
        </w:rPr>
        <w:t>Full-Duplex</w:t>
      </w:r>
      <w:r w:rsidRPr="00224E08">
        <w:rPr>
          <w:i/>
          <w:iCs/>
        </w:rPr>
        <w:t xml:space="preserve"> Self-Interference Acquisition:</w:t>
      </w:r>
      <w:r w:rsidRPr="001A6DE3">
        <w:t> </w:t>
      </w:r>
      <w:r w:rsidR="0072017F">
        <w:t>gNB</w:t>
      </w:r>
      <w:r w:rsidRPr="001A6DE3">
        <w:t xml:space="preserve"> full-duplex operation, a promising technology for doubling spectral efficiency, faces the critical challenge of managing extreme self-interference at the gNB. Effective </w:t>
      </w:r>
      <w:r w:rsidR="00541A77" w:rsidRPr="005B64B0">
        <w:t>self-interference</w:t>
      </w:r>
      <w:r w:rsidR="00541A77" w:rsidRPr="001A6DE3">
        <w:t xml:space="preserve"> </w:t>
      </w:r>
      <w:r w:rsidRPr="001A6DE3">
        <w:t xml:space="preserve">cancellation relies on highly accurate estimation of the </w:t>
      </w:r>
      <w:r w:rsidR="0072017F" w:rsidRPr="005B64B0">
        <w:t>self-interference</w:t>
      </w:r>
      <w:r w:rsidR="0072017F" w:rsidRPr="001A6DE3">
        <w:t xml:space="preserve"> </w:t>
      </w:r>
      <w:r w:rsidRPr="001A6DE3">
        <w:t xml:space="preserve">channel. This becomes particularly complex when the set of transmit antennas at the gNB is physically distinct from the set of receive antennas, as the </w:t>
      </w:r>
      <w:r w:rsidR="0072017F" w:rsidRPr="005B64B0">
        <w:t>self-interference</w:t>
      </w:r>
      <w:r w:rsidR="0072017F" w:rsidRPr="001A6DE3">
        <w:t xml:space="preserve"> </w:t>
      </w:r>
      <w:r w:rsidRPr="001A6DE3">
        <w:t>channel is not simply a self-loop but a complex cross-channel. Current 5G NR reference signal designs are not inherently optimized for this specific challenge.</w:t>
      </w:r>
      <w:r w:rsidR="001A6DE3">
        <w:t xml:space="preserve"> Because of this, the study in this agenda item should e</w:t>
      </w:r>
      <w:r w:rsidRPr="001A6DE3">
        <w:t xml:space="preserve">xplore novel reference signal designs and protocols specifically tailored for robust self-interference acquisition in gNB </w:t>
      </w:r>
      <w:r w:rsidR="004F1FC2">
        <w:t>full-duplex</w:t>
      </w:r>
      <w:r w:rsidRPr="001A6DE3">
        <w:t xml:space="preserve"> scenarios. This includes:</w:t>
      </w:r>
    </w:p>
    <w:p w14:paraId="0ADAD93A" w14:textId="0E24CE07" w:rsidR="00224E08" w:rsidRPr="00224E08" w:rsidRDefault="00224E08" w:rsidP="001A6DE3">
      <w:pPr>
        <w:pStyle w:val="ListParagraph"/>
        <w:numPr>
          <w:ilvl w:val="1"/>
          <w:numId w:val="25"/>
        </w:numPr>
        <w:spacing w:after="180"/>
        <w:contextualSpacing w:val="0"/>
        <w:rPr>
          <w:sz w:val="20"/>
          <w:szCs w:val="20"/>
          <w:lang w:val="en-GB"/>
        </w:rPr>
      </w:pPr>
      <w:r w:rsidRPr="00224E08">
        <w:rPr>
          <w:i/>
          <w:iCs/>
          <w:sz w:val="20"/>
          <w:szCs w:val="20"/>
          <w:lang w:val="en-GB"/>
        </w:rPr>
        <w:t>Dedicated RS</w:t>
      </w:r>
      <w:r w:rsidR="004F1FC2">
        <w:rPr>
          <w:i/>
          <w:iCs/>
          <w:sz w:val="20"/>
          <w:szCs w:val="20"/>
          <w:lang w:val="en-GB"/>
        </w:rPr>
        <w:t xml:space="preserve"> for Self-Interference Acquisition</w:t>
      </w:r>
      <w:r w:rsidRPr="00224E08">
        <w:rPr>
          <w:i/>
          <w:iCs/>
          <w:sz w:val="20"/>
          <w:szCs w:val="20"/>
          <w:lang w:val="en-GB"/>
        </w:rPr>
        <w:t>:</w:t>
      </w:r>
      <w:r w:rsidRPr="00224E08">
        <w:rPr>
          <w:sz w:val="20"/>
          <w:szCs w:val="20"/>
          <w:lang w:val="en-GB"/>
        </w:rPr>
        <w:t xml:space="preserve"> Designing specific reference signals transmitted from the gNB's transmit antennas and received by its own receive antennas to enable accurate and low-latency </w:t>
      </w:r>
      <w:r w:rsidR="004F1FC2" w:rsidRPr="004F1FC2">
        <w:rPr>
          <w:sz w:val="20"/>
          <w:szCs w:val="20"/>
          <w:lang w:val="en-GB"/>
        </w:rPr>
        <w:t xml:space="preserve">self-interference </w:t>
      </w:r>
      <w:r w:rsidRPr="00224E08">
        <w:rPr>
          <w:sz w:val="20"/>
          <w:szCs w:val="20"/>
          <w:lang w:val="en-GB"/>
        </w:rPr>
        <w:t>channel estimation.</w:t>
      </w:r>
    </w:p>
    <w:p w14:paraId="08CC2F36" w14:textId="4FFEBE1F" w:rsidR="00224E08" w:rsidRPr="00F43E3C" w:rsidRDefault="00224E08" w:rsidP="001A6DE3">
      <w:pPr>
        <w:pStyle w:val="ListParagraph"/>
        <w:numPr>
          <w:ilvl w:val="1"/>
          <w:numId w:val="25"/>
        </w:numPr>
        <w:spacing w:after="180"/>
        <w:contextualSpacing w:val="0"/>
        <w:rPr>
          <w:sz w:val="20"/>
          <w:szCs w:val="20"/>
          <w:lang w:val="en-GB"/>
        </w:rPr>
      </w:pPr>
      <w:r w:rsidRPr="00F43E3C">
        <w:rPr>
          <w:i/>
          <w:iCs/>
          <w:sz w:val="20"/>
          <w:szCs w:val="20"/>
          <w:lang w:val="en-GB"/>
        </w:rPr>
        <w:t>Dynamic RS</w:t>
      </w:r>
      <w:r w:rsidR="004F1FC2">
        <w:rPr>
          <w:i/>
          <w:iCs/>
          <w:sz w:val="20"/>
          <w:szCs w:val="20"/>
          <w:lang w:val="en-GB"/>
        </w:rPr>
        <w:t xml:space="preserve"> for S</w:t>
      </w:r>
      <w:r w:rsidR="004F1FC2" w:rsidRPr="004F1FC2">
        <w:rPr>
          <w:i/>
          <w:iCs/>
          <w:sz w:val="20"/>
          <w:szCs w:val="20"/>
          <w:lang w:val="en-GB"/>
        </w:rPr>
        <w:t>elf-</w:t>
      </w:r>
      <w:r w:rsidR="004F1FC2">
        <w:rPr>
          <w:i/>
          <w:iCs/>
          <w:sz w:val="20"/>
          <w:szCs w:val="20"/>
          <w:lang w:val="en-GB"/>
        </w:rPr>
        <w:t>I</w:t>
      </w:r>
      <w:r w:rsidR="004F1FC2" w:rsidRPr="004F1FC2">
        <w:rPr>
          <w:i/>
          <w:iCs/>
          <w:sz w:val="20"/>
          <w:szCs w:val="20"/>
          <w:lang w:val="en-GB"/>
        </w:rPr>
        <w:t>nterference</w:t>
      </w:r>
      <w:r w:rsidRPr="00F43E3C">
        <w:rPr>
          <w:i/>
          <w:iCs/>
          <w:sz w:val="20"/>
          <w:szCs w:val="20"/>
          <w:lang w:val="en-GB"/>
        </w:rPr>
        <w:t xml:space="preserve"> Configuration:</w:t>
      </w:r>
      <w:r w:rsidRPr="00F43E3C">
        <w:rPr>
          <w:sz w:val="20"/>
          <w:szCs w:val="20"/>
          <w:lang w:val="en-GB"/>
        </w:rPr>
        <w:t xml:space="preserve"> Mechanisms for dynamically </w:t>
      </w:r>
      <w:r w:rsidRPr="004F1FC2">
        <w:rPr>
          <w:sz w:val="20"/>
          <w:szCs w:val="20"/>
          <w:lang w:val="en-GB"/>
        </w:rPr>
        <w:t xml:space="preserve">configuring </w:t>
      </w:r>
      <w:r w:rsidR="004F1FC2" w:rsidRPr="004F1FC2">
        <w:rPr>
          <w:sz w:val="20"/>
          <w:szCs w:val="20"/>
          <w:lang w:val="en-GB"/>
        </w:rPr>
        <w:t xml:space="preserve">RS for </w:t>
      </w:r>
      <w:bookmarkStart w:id="1" w:name="_Hlk220321145"/>
      <w:r w:rsidR="004F1FC2">
        <w:rPr>
          <w:sz w:val="20"/>
          <w:szCs w:val="20"/>
          <w:lang w:val="en-GB"/>
        </w:rPr>
        <w:t>s</w:t>
      </w:r>
      <w:r w:rsidR="004F1FC2" w:rsidRPr="004F1FC2">
        <w:rPr>
          <w:sz w:val="20"/>
          <w:szCs w:val="20"/>
          <w:lang w:val="en-GB"/>
        </w:rPr>
        <w:t>elf-</w:t>
      </w:r>
      <w:r w:rsidR="004F1FC2">
        <w:rPr>
          <w:sz w:val="20"/>
          <w:szCs w:val="20"/>
          <w:lang w:val="en-GB"/>
        </w:rPr>
        <w:t>i</w:t>
      </w:r>
      <w:r w:rsidR="004F1FC2" w:rsidRPr="004F1FC2">
        <w:rPr>
          <w:sz w:val="20"/>
          <w:szCs w:val="20"/>
          <w:lang w:val="en-GB"/>
        </w:rPr>
        <w:t>nterference</w:t>
      </w:r>
      <w:bookmarkEnd w:id="1"/>
      <w:r w:rsidRPr="004F1FC2">
        <w:rPr>
          <w:sz w:val="20"/>
          <w:szCs w:val="20"/>
          <w:lang w:val="en-GB"/>
        </w:rPr>
        <w:t xml:space="preserve"> based on the required </w:t>
      </w:r>
      <w:r w:rsidR="004F1FC2">
        <w:rPr>
          <w:sz w:val="20"/>
          <w:szCs w:val="20"/>
          <w:lang w:val="en-GB"/>
        </w:rPr>
        <w:t>s</w:t>
      </w:r>
      <w:r w:rsidR="004F1FC2" w:rsidRPr="004F1FC2">
        <w:rPr>
          <w:sz w:val="20"/>
          <w:szCs w:val="20"/>
          <w:lang w:val="en-GB"/>
        </w:rPr>
        <w:t>elf-</w:t>
      </w:r>
      <w:r w:rsidR="004F1FC2">
        <w:rPr>
          <w:sz w:val="20"/>
          <w:szCs w:val="20"/>
          <w:lang w:val="en-GB"/>
        </w:rPr>
        <w:t>i</w:t>
      </w:r>
      <w:r w:rsidR="004F1FC2" w:rsidRPr="004F1FC2">
        <w:rPr>
          <w:sz w:val="20"/>
          <w:szCs w:val="20"/>
          <w:lang w:val="en-GB"/>
        </w:rPr>
        <w:t xml:space="preserve">nterference </w:t>
      </w:r>
      <w:r w:rsidRPr="004F1FC2">
        <w:rPr>
          <w:sz w:val="20"/>
          <w:szCs w:val="20"/>
          <w:lang w:val="en-GB"/>
        </w:rPr>
        <w:t>cancellation depth, changing environment</w:t>
      </w:r>
      <w:r w:rsidRPr="00F43E3C">
        <w:rPr>
          <w:sz w:val="20"/>
          <w:szCs w:val="20"/>
          <w:lang w:val="en-GB"/>
        </w:rPr>
        <w:t xml:space="preserve">al conditions, and the specific transmit/receive antenna </w:t>
      </w:r>
      <w:r w:rsidRPr="00224E08">
        <w:rPr>
          <w:sz w:val="20"/>
          <w:szCs w:val="20"/>
          <w:lang w:val="en-GB"/>
        </w:rPr>
        <w:t>configurations</w:t>
      </w:r>
      <w:r w:rsidRPr="00F43E3C">
        <w:rPr>
          <w:sz w:val="20"/>
          <w:szCs w:val="20"/>
          <w:lang w:val="en-GB"/>
        </w:rPr>
        <w:t>.</w:t>
      </w:r>
    </w:p>
    <w:p w14:paraId="1C3BD361" w14:textId="6C538BEB" w:rsidR="00224E08" w:rsidRPr="00F43E3C" w:rsidRDefault="00224E08" w:rsidP="001A6DE3">
      <w:pPr>
        <w:pStyle w:val="ListParagraph"/>
        <w:numPr>
          <w:ilvl w:val="1"/>
          <w:numId w:val="25"/>
        </w:numPr>
        <w:spacing w:after="180"/>
        <w:contextualSpacing w:val="0"/>
        <w:rPr>
          <w:sz w:val="20"/>
          <w:szCs w:val="20"/>
          <w:lang w:val="en-GB"/>
        </w:rPr>
      </w:pPr>
      <w:r w:rsidRPr="00F43E3C">
        <w:rPr>
          <w:i/>
          <w:iCs/>
          <w:sz w:val="20"/>
          <w:szCs w:val="20"/>
          <w:lang w:val="en-GB"/>
        </w:rPr>
        <w:t xml:space="preserve">AI/ML for </w:t>
      </w:r>
      <w:r w:rsidR="004F1FC2">
        <w:rPr>
          <w:i/>
          <w:iCs/>
          <w:sz w:val="20"/>
          <w:szCs w:val="20"/>
          <w:lang w:val="en-GB"/>
        </w:rPr>
        <w:t>S</w:t>
      </w:r>
      <w:r w:rsidR="004F1FC2" w:rsidRPr="004F1FC2">
        <w:rPr>
          <w:i/>
          <w:iCs/>
          <w:sz w:val="20"/>
          <w:szCs w:val="20"/>
          <w:lang w:val="en-GB"/>
        </w:rPr>
        <w:t>elf-</w:t>
      </w:r>
      <w:r w:rsidR="004F1FC2">
        <w:rPr>
          <w:i/>
          <w:iCs/>
          <w:sz w:val="20"/>
          <w:szCs w:val="20"/>
          <w:lang w:val="en-GB"/>
        </w:rPr>
        <w:t>I</w:t>
      </w:r>
      <w:r w:rsidR="004F1FC2" w:rsidRPr="004F1FC2">
        <w:rPr>
          <w:i/>
          <w:iCs/>
          <w:sz w:val="20"/>
          <w:szCs w:val="20"/>
          <w:lang w:val="en-GB"/>
        </w:rPr>
        <w:t xml:space="preserve">nterference </w:t>
      </w:r>
      <w:r w:rsidRPr="00F43E3C">
        <w:rPr>
          <w:i/>
          <w:iCs/>
          <w:sz w:val="20"/>
          <w:szCs w:val="20"/>
          <w:lang w:val="en-GB"/>
        </w:rPr>
        <w:t>Channel Estimation:</w:t>
      </w:r>
      <w:r w:rsidRPr="00F43E3C">
        <w:rPr>
          <w:sz w:val="20"/>
          <w:szCs w:val="20"/>
          <w:lang w:val="en-GB"/>
        </w:rPr>
        <w:t xml:space="preserve"> Leveraging AI/ML to enhance the accuracy and robustness of </w:t>
      </w:r>
      <w:r w:rsidR="004F1FC2">
        <w:rPr>
          <w:sz w:val="20"/>
          <w:szCs w:val="20"/>
          <w:lang w:val="en-GB"/>
        </w:rPr>
        <w:t>s</w:t>
      </w:r>
      <w:r w:rsidR="004F1FC2" w:rsidRPr="004F1FC2">
        <w:rPr>
          <w:sz w:val="20"/>
          <w:szCs w:val="20"/>
          <w:lang w:val="en-GB"/>
        </w:rPr>
        <w:t>elf-</w:t>
      </w:r>
      <w:r w:rsidR="004F1FC2">
        <w:rPr>
          <w:sz w:val="20"/>
          <w:szCs w:val="20"/>
          <w:lang w:val="en-GB"/>
        </w:rPr>
        <w:t>i</w:t>
      </w:r>
      <w:r w:rsidR="004F1FC2" w:rsidRPr="004F1FC2">
        <w:rPr>
          <w:sz w:val="20"/>
          <w:szCs w:val="20"/>
          <w:lang w:val="en-GB"/>
        </w:rPr>
        <w:t>nterference</w:t>
      </w:r>
      <w:r w:rsidR="004F1FC2" w:rsidRPr="00F43E3C">
        <w:rPr>
          <w:sz w:val="20"/>
          <w:szCs w:val="20"/>
          <w:lang w:val="en-GB"/>
        </w:rPr>
        <w:t xml:space="preserve"> </w:t>
      </w:r>
      <w:r w:rsidRPr="00F43E3C">
        <w:rPr>
          <w:sz w:val="20"/>
          <w:szCs w:val="20"/>
          <w:lang w:val="en-GB"/>
        </w:rPr>
        <w:t>channel estimation, potentially reducing the density or complexity of dedicated RS</w:t>
      </w:r>
      <w:r w:rsidR="004F1FC2">
        <w:rPr>
          <w:sz w:val="20"/>
          <w:szCs w:val="20"/>
          <w:lang w:val="en-GB"/>
        </w:rPr>
        <w:t xml:space="preserve"> for s</w:t>
      </w:r>
      <w:r w:rsidR="004F1FC2" w:rsidRPr="004F1FC2">
        <w:rPr>
          <w:sz w:val="20"/>
          <w:szCs w:val="20"/>
          <w:lang w:val="en-GB"/>
        </w:rPr>
        <w:t>elf-</w:t>
      </w:r>
      <w:r w:rsidR="004F1FC2">
        <w:rPr>
          <w:sz w:val="20"/>
          <w:szCs w:val="20"/>
          <w:lang w:val="en-GB"/>
        </w:rPr>
        <w:t>i</w:t>
      </w:r>
      <w:r w:rsidR="004F1FC2" w:rsidRPr="004F1FC2">
        <w:rPr>
          <w:sz w:val="20"/>
          <w:szCs w:val="20"/>
          <w:lang w:val="en-GB"/>
        </w:rPr>
        <w:t>nterference</w:t>
      </w:r>
      <w:r w:rsidRPr="00F43E3C">
        <w:rPr>
          <w:sz w:val="20"/>
          <w:szCs w:val="20"/>
          <w:lang w:val="en-GB"/>
        </w:rPr>
        <w:t xml:space="preserve"> while </w:t>
      </w:r>
      <w:r w:rsidRPr="00224E08">
        <w:rPr>
          <w:sz w:val="20"/>
          <w:szCs w:val="20"/>
          <w:lang w:val="en-GB"/>
        </w:rPr>
        <w:t>achieving</w:t>
      </w:r>
      <w:r w:rsidRPr="00F43E3C">
        <w:rPr>
          <w:sz w:val="20"/>
          <w:szCs w:val="20"/>
          <w:lang w:val="en-GB"/>
        </w:rPr>
        <w:t xml:space="preserve"> the required </w:t>
      </w:r>
      <w:r w:rsidR="004F1FC2">
        <w:rPr>
          <w:sz w:val="20"/>
          <w:szCs w:val="20"/>
          <w:lang w:val="en-GB"/>
        </w:rPr>
        <w:t>s</w:t>
      </w:r>
      <w:r w:rsidR="004F1FC2" w:rsidRPr="004F1FC2">
        <w:rPr>
          <w:sz w:val="20"/>
          <w:szCs w:val="20"/>
          <w:lang w:val="en-GB"/>
        </w:rPr>
        <w:t>elf-</w:t>
      </w:r>
      <w:r w:rsidR="004F1FC2">
        <w:rPr>
          <w:sz w:val="20"/>
          <w:szCs w:val="20"/>
          <w:lang w:val="en-GB"/>
        </w:rPr>
        <w:t>i</w:t>
      </w:r>
      <w:r w:rsidR="004F1FC2" w:rsidRPr="004F1FC2">
        <w:rPr>
          <w:sz w:val="20"/>
          <w:szCs w:val="20"/>
          <w:lang w:val="en-GB"/>
        </w:rPr>
        <w:t>nterference</w:t>
      </w:r>
      <w:r w:rsidR="004F1FC2" w:rsidRPr="00F43E3C">
        <w:rPr>
          <w:sz w:val="20"/>
          <w:szCs w:val="20"/>
          <w:lang w:val="en-GB"/>
        </w:rPr>
        <w:t xml:space="preserve"> </w:t>
      </w:r>
      <w:r w:rsidR="004F1FC2">
        <w:rPr>
          <w:sz w:val="20"/>
          <w:szCs w:val="20"/>
          <w:lang w:val="en-GB"/>
        </w:rPr>
        <w:t xml:space="preserve">cancellation </w:t>
      </w:r>
      <w:r w:rsidRPr="00F43E3C">
        <w:rPr>
          <w:sz w:val="20"/>
          <w:szCs w:val="20"/>
          <w:lang w:val="en-GB"/>
        </w:rPr>
        <w:t>performance.</w:t>
      </w:r>
    </w:p>
    <w:p w14:paraId="1109547E" w14:textId="77777777" w:rsidR="009004D9" w:rsidRDefault="009004D9" w:rsidP="009004D9">
      <w:r>
        <w:t>Based on the discussion above, we propose the following:</w:t>
      </w:r>
    </w:p>
    <w:p w14:paraId="53AA2050" w14:textId="2B30D7E2" w:rsidR="00552D63" w:rsidRDefault="007F700E" w:rsidP="00BA77EA">
      <w:pPr>
        <w:spacing w:after="0"/>
        <w:rPr>
          <w:i/>
          <w:iCs/>
        </w:rPr>
      </w:pPr>
      <w:bookmarkStart w:id="2" w:name="Proposal_2"/>
      <w:r w:rsidRPr="007F700E">
        <w:rPr>
          <w:b/>
          <w:bCs/>
          <w:i/>
          <w:iCs/>
        </w:rPr>
        <w:t>Proposal 2:</w:t>
      </w:r>
      <w:r w:rsidRPr="007F700E">
        <w:rPr>
          <w:i/>
          <w:iCs/>
        </w:rPr>
        <w:t> </w:t>
      </w:r>
      <w:r w:rsidR="009F508C" w:rsidRPr="009F508C">
        <w:rPr>
          <w:i/>
          <w:iCs/>
        </w:rPr>
        <w:t>Study enhancements for 6GR multi-TRP coordination, including efficient and scalable frequency synchronization for CJT</w:t>
      </w:r>
      <w:r w:rsidR="009F508C">
        <w:rPr>
          <w:i/>
          <w:iCs/>
        </w:rPr>
        <w:t xml:space="preserve">, e.g., </w:t>
      </w:r>
      <w:r w:rsidR="00552D63" w:rsidRPr="00552D63">
        <w:rPr>
          <w:i/>
          <w:iCs/>
        </w:rPr>
        <w:t xml:space="preserve"> </w:t>
      </w:r>
    </w:p>
    <w:p w14:paraId="2FBCC434" w14:textId="1BE7C6E6" w:rsidR="00552D63" w:rsidRDefault="00A24AE2" w:rsidP="00BA77EA">
      <w:pPr>
        <w:numPr>
          <w:ilvl w:val="0"/>
          <w:numId w:val="33"/>
        </w:numPr>
        <w:spacing w:after="0"/>
        <w:rPr>
          <w:i/>
          <w:iCs/>
        </w:rPr>
      </w:pPr>
      <w:r w:rsidRPr="00A24AE2">
        <w:rPr>
          <w:i/>
          <w:iCs/>
        </w:rPr>
        <w:t>inter-TRP reference signal</w:t>
      </w:r>
      <w:r w:rsidR="00C61E6C">
        <w:rPr>
          <w:i/>
          <w:iCs/>
        </w:rPr>
        <w:t xml:space="preserve"> designs</w:t>
      </w:r>
      <w:r w:rsidR="0005131C">
        <w:rPr>
          <w:i/>
          <w:iCs/>
        </w:rPr>
        <w:t>;</w:t>
      </w:r>
    </w:p>
    <w:p w14:paraId="17E77D60" w14:textId="4824EDB0" w:rsidR="007F700E" w:rsidRPr="007F700E" w:rsidRDefault="00A24AE2" w:rsidP="00552D63">
      <w:pPr>
        <w:numPr>
          <w:ilvl w:val="0"/>
          <w:numId w:val="33"/>
        </w:numPr>
        <w:rPr>
          <w:i/>
          <w:iCs/>
        </w:rPr>
      </w:pPr>
      <w:r w:rsidRPr="00A24AE2">
        <w:rPr>
          <w:i/>
          <w:iCs/>
        </w:rPr>
        <w:t>leveraging external aids for residual Doppler compensation</w:t>
      </w:r>
      <w:r w:rsidR="00552D63" w:rsidRPr="00552D63">
        <w:rPr>
          <w:i/>
          <w:iCs/>
        </w:rPr>
        <w:t>.</w:t>
      </w:r>
      <w:bookmarkEnd w:id="2"/>
    </w:p>
    <w:p w14:paraId="035E7C84" w14:textId="57B8D4E3" w:rsidR="007D18F5" w:rsidRDefault="007F700E" w:rsidP="00AE0882">
      <w:pPr>
        <w:spacing w:after="0"/>
        <w:rPr>
          <w:i/>
          <w:iCs/>
        </w:rPr>
      </w:pPr>
      <w:bookmarkStart w:id="3" w:name="Proposal_3"/>
      <w:r w:rsidRPr="007F700E">
        <w:rPr>
          <w:b/>
          <w:bCs/>
          <w:i/>
          <w:iCs/>
        </w:rPr>
        <w:t>Proposal 3:</w:t>
      </w:r>
      <w:r w:rsidRPr="007F700E">
        <w:rPr>
          <w:i/>
          <w:iCs/>
        </w:rPr>
        <w:t xml:space="preserve"> Study </w:t>
      </w:r>
      <w:r w:rsidR="007D18F5" w:rsidRPr="007D18F5">
        <w:rPr>
          <w:i/>
          <w:iCs/>
        </w:rPr>
        <w:t>efficient and scalable phase calibration</w:t>
      </w:r>
      <w:r w:rsidR="006D3552">
        <w:rPr>
          <w:i/>
          <w:iCs/>
        </w:rPr>
        <w:t xml:space="preserve"> mechanisms</w:t>
      </w:r>
      <w:r w:rsidR="007D18F5" w:rsidRPr="007D18F5">
        <w:rPr>
          <w:i/>
          <w:iCs/>
        </w:rPr>
        <w:t xml:space="preserve"> for multi-TRP</w:t>
      </w:r>
      <w:r w:rsidR="007D18F5">
        <w:rPr>
          <w:i/>
          <w:iCs/>
        </w:rPr>
        <w:t xml:space="preserve"> </w:t>
      </w:r>
      <w:r w:rsidR="006D3552">
        <w:rPr>
          <w:i/>
          <w:iCs/>
        </w:rPr>
        <w:t>operation</w:t>
      </w:r>
      <w:r w:rsidR="007D18F5">
        <w:rPr>
          <w:i/>
          <w:iCs/>
        </w:rPr>
        <w:t>,</w:t>
      </w:r>
      <w:r w:rsidR="006D3552">
        <w:rPr>
          <w:i/>
          <w:iCs/>
        </w:rPr>
        <w:t xml:space="preserve"> including:</w:t>
      </w:r>
    </w:p>
    <w:p w14:paraId="49D1FAA1" w14:textId="0586C6DD" w:rsidR="007D18F5" w:rsidRDefault="007D18F5" w:rsidP="007D18F5">
      <w:pPr>
        <w:numPr>
          <w:ilvl w:val="0"/>
          <w:numId w:val="33"/>
        </w:numPr>
        <w:spacing w:after="0"/>
        <w:rPr>
          <w:i/>
          <w:iCs/>
        </w:rPr>
      </w:pPr>
      <w:r w:rsidRPr="00A24AE2">
        <w:rPr>
          <w:i/>
          <w:iCs/>
        </w:rPr>
        <w:t>inter-TRP reference signal</w:t>
      </w:r>
      <w:r w:rsidR="00DE2376">
        <w:rPr>
          <w:i/>
          <w:iCs/>
        </w:rPr>
        <w:t xml:space="preserve"> based calibration schemes</w:t>
      </w:r>
      <w:r>
        <w:rPr>
          <w:i/>
          <w:iCs/>
        </w:rPr>
        <w:t>;</w:t>
      </w:r>
    </w:p>
    <w:p w14:paraId="1788CA9B" w14:textId="2EB4B3FF" w:rsidR="007D18F5" w:rsidRPr="007F700E" w:rsidRDefault="00402A5F" w:rsidP="007D18F5">
      <w:pPr>
        <w:numPr>
          <w:ilvl w:val="0"/>
          <w:numId w:val="33"/>
        </w:numPr>
        <w:rPr>
          <w:i/>
          <w:iCs/>
        </w:rPr>
      </w:pPr>
      <w:r w:rsidRPr="00402A5F">
        <w:rPr>
          <w:i/>
          <w:iCs/>
        </w:rPr>
        <w:lastRenderedPageBreak/>
        <w:t xml:space="preserve">AI/ML-assisted </w:t>
      </w:r>
      <w:r>
        <w:rPr>
          <w:i/>
          <w:iCs/>
        </w:rPr>
        <w:t xml:space="preserve">phase </w:t>
      </w:r>
      <w:r w:rsidRPr="00402A5F">
        <w:rPr>
          <w:i/>
          <w:iCs/>
        </w:rPr>
        <w:t>calibration</w:t>
      </w:r>
      <w:r w:rsidR="00DE2376">
        <w:rPr>
          <w:i/>
          <w:iCs/>
        </w:rPr>
        <w:t xml:space="preserve"> techniques.</w:t>
      </w:r>
      <w:bookmarkEnd w:id="3"/>
    </w:p>
    <w:p w14:paraId="1FEBAC83" w14:textId="1DD1A0C3" w:rsidR="00642D99" w:rsidRDefault="007F700E" w:rsidP="00BA77EA">
      <w:pPr>
        <w:spacing w:after="0"/>
        <w:rPr>
          <w:i/>
          <w:iCs/>
        </w:rPr>
      </w:pPr>
      <w:bookmarkStart w:id="4" w:name="Proposal_4"/>
      <w:r w:rsidRPr="007F700E">
        <w:rPr>
          <w:b/>
          <w:bCs/>
          <w:i/>
          <w:iCs/>
        </w:rPr>
        <w:t>Proposal 4:</w:t>
      </w:r>
      <w:r w:rsidRPr="007F700E">
        <w:rPr>
          <w:i/>
          <w:iCs/>
        </w:rPr>
        <w:t> </w:t>
      </w:r>
      <w:r w:rsidR="00642D99">
        <w:rPr>
          <w:i/>
          <w:iCs/>
        </w:rPr>
        <w:t>Study</w:t>
      </w:r>
      <w:r w:rsidRPr="007F700E">
        <w:rPr>
          <w:i/>
          <w:iCs/>
        </w:rPr>
        <w:t xml:space="preserve"> </w:t>
      </w:r>
      <w:r w:rsidR="003E3498" w:rsidRPr="003E3498">
        <w:rPr>
          <w:i/>
          <w:iCs/>
        </w:rPr>
        <w:t xml:space="preserve">reference signal design for gNB </w:t>
      </w:r>
      <w:r w:rsidR="00E054C4">
        <w:rPr>
          <w:i/>
          <w:iCs/>
        </w:rPr>
        <w:t>full-duplex</w:t>
      </w:r>
      <w:r w:rsidR="003E3498" w:rsidRPr="003E3498">
        <w:rPr>
          <w:i/>
          <w:iCs/>
        </w:rPr>
        <w:t xml:space="preserve"> self-interference acquisition, at least for separated transmit-receive antenna sets, including</w:t>
      </w:r>
      <w:r w:rsidR="007E7243">
        <w:rPr>
          <w:i/>
          <w:iCs/>
        </w:rPr>
        <w:t>:</w:t>
      </w:r>
    </w:p>
    <w:p w14:paraId="78C896AB" w14:textId="297F312C" w:rsidR="00642D99" w:rsidRDefault="009B574E" w:rsidP="00BA77EA">
      <w:pPr>
        <w:numPr>
          <w:ilvl w:val="0"/>
          <w:numId w:val="33"/>
        </w:numPr>
        <w:spacing w:after="0"/>
        <w:rPr>
          <w:i/>
          <w:iCs/>
        </w:rPr>
      </w:pPr>
      <w:r w:rsidRPr="009B574E">
        <w:rPr>
          <w:i/>
          <w:iCs/>
        </w:rPr>
        <w:t>dedicated RS</w:t>
      </w:r>
      <w:r w:rsidR="007E7243">
        <w:rPr>
          <w:i/>
          <w:iCs/>
        </w:rPr>
        <w:t xml:space="preserve"> designs</w:t>
      </w:r>
      <w:r w:rsidR="00E054C4">
        <w:rPr>
          <w:i/>
          <w:iCs/>
        </w:rPr>
        <w:t xml:space="preserve"> for </w:t>
      </w:r>
      <w:r w:rsidR="00E054C4" w:rsidRPr="00E054C4">
        <w:rPr>
          <w:i/>
          <w:iCs/>
        </w:rPr>
        <w:t>self-interference</w:t>
      </w:r>
      <w:r w:rsidR="006B5D66">
        <w:rPr>
          <w:i/>
          <w:iCs/>
        </w:rPr>
        <w:t>;</w:t>
      </w:r>
    </w:p>
    <w:p w14:paraId="4B91196F" w14:textId="624C8030" w:rsidR="00BE22A5" w:rsidRDefault="009B574E" w:rsidP="00832652">
      <w:pPr>
        <w:numPr>
          <w:ilvl w:val="0"/>
          <w:numId w:val="33"/>
        </w:numPr>
        <w:spacing w:after="0"/>
        <w:ind w:left="714" w:hanging="357"/>
        <w:rPr>
          <w:i/>
          <w:iCs/>
        </w:rPr>
      </w:pPr>
      <w:r w:rsidRPr="009B574E">
        <w:rPr>
          <w:i/>
          <w:iCs/>
        </w:rPr>
        <w:t>dynamic RS</w:t>
      </w:r>
      <w:r w:rsidR="00B25394">
        <w:rPr>
          <w:i/>
          <w:iCs/>
        </w:rPr>
        <w:t xml:space="preserve"> for </w:t>
      </w:r>
      <w:r w:rsidR="00B25394" w:rsidRPr="00B25394">
        <w:rPr>
          <w:i/>
          <w:iCs/>
        </w:rPr>
        <w:t>self-interference</w:t>
      </w:r>
      <w:r w:rsidRPr="009B574E">
        <w:rPr>
          <w:i/>
          <w:iCs/>
        </w:rPr>
        <w:t xml:space="preserve"> configuration</w:t>
      </w:r>
      <w:r w:rsidR="007E7243">
        <w:rPr>
          <w:i/>
          <w:iCs/>
        </w:rPr>
        <w:t xml:space="preserve"> mechanisms</w:t>
      </w:r>
      <w:r>
        <w:rPr>
          <w:i/>
          <w:iCs/>
        </w:rPr>
        <w:t>;</w:t>
      </w:r>
    </w:p>
    <w:p w14:paraId="70E12BFD" w14:textId="002E6C8C" w:rsidR="009B574E" w:rsidRPr="00832652" w:rsidRDefault="009B574E" w:rsidP="00402A5F">
      <w:pPr>
        <w:numPr>
          <w:ilvl w:val="0"/>
          <w:numId w:val="33"/>
        </w:numPr>
        <w:rPr>
          <w:i/>
          <w:iCs/>
          <w:lang w:val="fr-FR"/>
        </w:rPr>
      </w:pPr>
      <w:r w:rsidRPr="00832652">
        <w:rPr>
          <w:i/>
          <w:iCs/>
          <w:lang w:val="fr-FR"/>
        </w:rPr>
        <w:t>AI/ML</w:t>
      </w:r>
      <w:r w:rsidR="009618AD" w:rsidRPr="00832652">
        <w:rPr>
          <w:i/>
          <w:iCs/>
          <w:lang w:val="fr-FR"/>
        </w:rPr>
        <w:t>-assisted</w:t>
      </w:r>
      <w:r w:rsidRPr="00832652">
        <w:rPr>
          <w:i/>
          <w:iCs/>
          <w:lang w:val="fr-FR"/>
        </w:rPr>
        <w:t xml:space="preserve"> </w:t>
      </w:r>
      <w:r w:rsidR="00B25394" w:rsidRPr="00B25394">
        <w:rPr>
          <w:i/>
          <w:iCs/>
        </w:rPr>
        <w:t>self-interference</w:t>
      </w:r>
      <w:r w:rsidR="00B25394" w:rsidRPr="00B25394">
        <w:rPr>
          <w:i/>
          <w:iCs/>
          <w:lang w:val="fr-FR"/>
        </w:rPr>
        <w:t xml:space="preserve"> </w:t>
      </w:r>
      <w:r w:rsidRPr="00832652">
        <w:rPr>
          <w:i/>
          <w:iCs/>
          <w:lang w:val="fr-FR"/>
        </w:rPr>
        <w:t>channel estimation</w:t>
      </w:r>
      <w:r w:rsidR="009618AD" w:rsidRPr="00832652">
        <w:rPr>
          <w:i/>
          <w:iCs/>
          <w:lang w:val="fr-FR"/>
        </w:rPr>
        <w:t xml:space="preserve"> techniques</w:t>
      </w:r>
      <w:r w:rsidRPr="00832652">
        <w:rPr>
          <w:i/>
          <w:iCs/>
          <w:lang w:val="fr-FR"/>
        </w:rPr>
        <w:t>.</w:t>
      </w:r>
      <w:bookmarkEnd w:id="4"/>
    </w:p>
    <w:p w14:paraId="2B2ECC4F" w14:textId="77777777" w:rsidR="00BF588E" w:rsidRDefault="00BF588E" w:rsidP="00BF588E">
      <w:pPr>
        <w:pStyle w:val="Heading1"/>
        <w:spacing w:before="120" w:after="120"/>
      </w:pPr>
      <w:r>
        <w:rPr>
          <w:rFonts w:hint="eastAsia"/>
        </w:rPr>
        <w:t>Conclusion and Proposals</w:t>
      </w:r>
    </w:p>
    <w:p w14:paraId="1945F471" w14:textId="0F571BDB" w:rsidR="004C7606" w:rsidRDefault="00BF588E" w:rsidP="008B4D9E">
      <w:r>
        <w:t>Based on the discussion above, we conclude this contribution with the following</w:t>
      </w:r>
      <w:r w:rsidR="00664DCA">
        <w:t xml:space="preserve"> observations and</w:t>
      </w:r>
      <w:r>
        <w:t xml:space="preserve"> proposals:</w:t>
      </w:r>
    </w:p>
    <w:p w14:paraId="3C638689" w14:textId="092650D2" w:rsidR="008B4D9E" w:rsidRDefault="008B4D9E" w:rsidP="008B4D9E">
      <w:r>
        <w:fldChar w:fldCharType="begin"/>
      </w:r>
      <w:r>
        <w:instrText xml:space="preserve"> REF Proposal_1 \h </w:instrText>
      </w:r>
      <w:r>
        <w:fldChar w:fldCharType="separate"/>
      </w:r>
      <w:r w:rsidRPr="00130D50">
        <w:rPr>
          <w:b/>
          <w:bCs/>
          <w:i/>
          <w:iCs/>
        </w:rPr>
        <w:t>Proposal 1:</w:t>
      </w:r>
      <w:r w:rsidRPr="00130D50">
        <w:rPr>
          <w:i/>
          <w:iCs/>
        </w:rPr>
        <w:t xml:space="preserve"> Adopt a holistic and integrated architectural and operational framework for</w:t>
      </w:r>
      <w:r w:rsidRPr="00AE2AAB">
        <w:rPr>
          <w:i/>
          <w:iCs/>
        </w:rPr>
        <w:t> multi-TRP coordination and gNB full-duplex operation, focusing on efficient and scalable synchronization, calibration, and self-interference channel estimation</w:t>
      </w:r>
      <w:r>
        <w:rPr>
          <w:i/>
          <w:iCs/>
        </w:rPr>
        <w:t xml:space="preserve"> procedures</w:t>
      </w:r>
      <w:r w:rsidRPr="00AE2AAB">
        <w:rPr>
          <w:i/>
          <w:iCs/>
        </w:rPr>
        <w:t>.</w:t>
      </w:r>
      <w:r>
        <w:fldChar w:fldCharType="end"/>
      </w:r>
    </w:p>
    <w:p w14:paraId="5B5A69CB" w14:textId="5DA41E2F" w:rsidR="008B4D9E" w:rsidRPr="005A1FF7" w:rsidRDefault="008B4D9E" w:rsidP="00BA77EA">
      <w:pPr>
        <w:spacing w:after="0"/>
        <w:rPr>
          <w:i/>
          <w:iCs/>
        </w:rPr>
      </w:pPr>
      <w:r w:rsidRPr="005A1FF7">
        <w:fldChar w:fldCharType="begin"/>
      </w:r>
      <w:r w:rsidRPr="005A1FF7">
        <w:instrText xml:space="preserve"> REF Proposal_2 \h </w:instrText>
      </w:r>
      <w:r w:rsidR="005A1FF7">
        <w:instrText xml:space="preserve"> \* MERGEFORMAT </w:instrText>
      </w:r>
      <w:r w:rsidRPr="005A1FF7">
        <w:fldChar w:fldCharType="separate"/>
      </w:r>
      <w:r w:rsidRPr="005A1FF7">
        <w:rPr>
          <w:b/>
          <w:bCs/>
          <w:i/>
          <w:iCs/>
        </w:rPr>
        <w:t>Proposal 2:</w:t>
      </w:r>
      <w:r w:rsidRPr="005A1FF7">
        <w:rPr>
          <w:i/>
          <w:iCs/>
        </w:rPr>
        <w:t xml:space="preserve"> Study enhancements for 6GR multi-TRP coordination, including efficient and scalable frequency synchronization for CJT, e.g.,  </w:t>
      </w:r>
    </w:p>
    <w:p w14:paraId="36996C4F" w14:textId="77777777" w:rsidR="008B4D9E" w:rsidRPr="005A1FF7" w:rsidRDefault="008B4D9E" w:rsidP="00BA77EA">
      <w:pPr>
        <w:numPr>
          <w:ilvl w:val="0"/>
          <w:numId w:val="33"/>
        </w:numPr>
        <w:spacing w:after="0"/>
        <w:rPr>
          <w:i/>
          <w:iCs/>
        </w:rPr>
      </w:pPr>
      <w:r w:rsidRPr="005A1FF7">
        <w:rPr>
          <w:i/>
          <w:iCs/>
        </w:rPr>
        <w:t>inter-TRP reference signal designs;</w:t>
      </w:r>
    </w:p>
    <w:p w14:paraId="32CAA836" w14:textId="36DCEB31" w:rsidR="008B4D9E" w:rsidRPr="005A1FF7" w:rsidRDefault="008B4D9E" w:rsidP="005A1FF7">
      <w:pPr>
        <w:pStyle w:val="ListParagraph"/>
        <w:numPr>
          <w:ilvl w:val="0"/>
          <w:numId w:val="33"/>
        </w:numPr>
        <w:spacing w:after="180"/>
        <w:ind w:left="714" w:hanging="357"/>
        <w:rPr>
          <w:sz w:val="20"/>
          <w:szCs w:val="20"/>
          <w:lang w:val="en-GB"/>
        </w:rPr>
      </w:pPr>
      <w:r w:rsidRPr="005A1FF7">
        <w:rPr>
          <w:i/>
          <w:iCs/>
          <w:sz w:val="20"/>
          <w:szCs w:val="20"/>
          <w:lang w:val="en-GB"/>
        </w:rPr>
        <w:t>leveraging external aids for residual Doppler compensation.</w:t>
      </w:r>
      <w:r w:rsidRPr="005A1FF7">
        <w:rPr>
          <w:sz w:val="20"/>
          <w:szCs w:val="20"/>
        </w:rPr>
        <w:fldChar w:fldCharType="end"/>
      </w:r>
    </w:p>
    <w:p w14:paraId="33F95ED3" w14:textId="7C26DBEB" w:rsidR="005A1FF7" w:rsidRPr="005A1FF7" w:rsidRDefault="005A1FF7" w:rsidP="00AE0882">
      <w:pPr>
        <w:spacing w:after="0"/>
        <w:rPr>
          <w:i/>
          <w:iCs/>
        </w:rPr>
      </w:pPr>
      <w:r w:rsidRPr="005A1FF7">
        <w:fldChar w:fldCharType="begin"/>
      </w:r>
      <w:r w:rsidRPr="005A1FF7">
        <w:instrText xml:space="preserve"> REF Proposal_3 \h </w:instrText>
      </w:r>
      <w:r>
        <w:instrText xml:space="preserve"> \* MERGEFORMAT </w:instrText>
      </w:r>
      <w:r w:rsidRPr="005A1FF7">
        <w:fldChar w:fldCharType="separate"/>
      </w:r>
      <w:r w:rsidRPr="005A1FF7">
        <w:rPr>
          <w:b/>
          <w:bCs/>
          <w:i/>
          <w:iCs/>
        </w:rPr>
        <w:t>Proposal 3:</w:t>
      </w:r>
      <w:r w:rsidRPr="005A1FF7">
        <w:rPr>
          <w:i/>
          <w:iCs/>
        </w:rPr>
        <w:t> Study efficient and scalable phase calibration mechanisms for multi-TRP operation, including:</w:t>
      </w:r>
    </w:p>
    <w:p w14:paraId="00B79B0D" w14:textId="77777777" w:rsidR="005A1FF7" w:rsidRPr="005A1FF7" w:rsidRDefault="005A1FF7" w:rsidP="007D18F5">
      <w:pPr>
        <w:numPr>
          <w:ilvl w:val="0"/>
          <w:numId w:val="33"/>
        </w:numPr>
        <w:spacing w:after="0"/>
        <w:rPr>
          <w:i/>
          <w:iCs/>
        </w:rPr>
      </w:pPr>
      <w:r w:rsidRPr="005A1FF7">
        <w:rPr>
          <w:i/>
          <w:iCs/>
        </w:rPr>
        <w:t>inter-TRP reference signal based calibration schemes;</w:t>
      </w:r>
    </w:p>
    <w:p w14:paraId="6D006609" w14:textId="1EC3DF66" w:rsidR="005A1FF7" w:rsidRPr="005A1FF7" w:rsidRDefault="005A1FF7" w:rsidP="005A1FF7">
      <w:pPr>
        <w:pStyle w:val="ListParagraph"/>
        <w:numPr>
          <w:ilvl w:val="0"/>
          <w:numId w:val="33"/>
        </w:numPr>
        <w:spacing w:after="180"/>
        <w:ind w:left="714" w:hanging="357"/>
        <w:rPr>
          <w:sz w:val="20"/>
          <w:szCs w:val="20"/>
        </w:rPr>
      </w:pPr>
      <w:r w:rsidRPr="005A1FF7">
        <w:rPr>
          <w:i/>
          <w:iCs/>
          <w:sz w:val="20"/>
          <w:szCs w:val="20"/>
        </w:rPr>
        <w:t>AI/ML-assisted phase calibration techniques.</w:t>
      </w:r>
      <w:r w:rsidRPr="005A1FF7">
        <w:rPr>
          <w:sz w:val="20"/>
          <w:szCs w:val="20"/>
        </w:rPr>
        <w:fldChar w:fldCharType="end"/>
      </w:r>
    </w:p>
    <w:p w14:paraId="625A2A73" w14:textId="05D722FD" w:rsidR="00B25394" w:rsidRDefault="005A1FF7" w:rsidP="00BA77EA">
      <w:pPr>
        <w:spacing w:after="0"/>
        <w:rPr>
          <w:i/>
          <w:iCs/>
        </w:rPr>
      </w:pPr>
      <w:r w:rsidRPr="005A1FF7">
        <w:fldChar w:fldCharType="begin"/>
      </w:r>
      <w:r w:rsidRPr="005A1FF7">
        <w:instrText xml:space="preserve"> REF Proposal_4 \h </w:instrText>
      </w:r>
      <w:r>
        <w:instrText xml:space="preserve"> \* MERGEFORMAT </w:instrText>
      </w:r>
      <w:r w:rsidRPr="005A1FF7">
        <w:fldChar w:fldCharType="separate"/>
      </w:r>
      <w:r w:rsidR="00B25394">
        <w:rPr>
          <w:b/>
          <w:bCs/>
          <w:i/>
          <w:iCs/>
        </w:rPr>
        <w:fldChar w:fldCharType="begin"/>
      </w:r>
      <w:r w:rsidR="00B25394">
        <w:instrText xml:space="preserve"> REF Proposal_4 \h </w:instrText>
      </w:r>
      <w:r w:rsidR="00B25394">
        <w:rPr>
          <w:b/>
          <w:bCs/>
          <w:i/>
          <w:iCs/>
        </w:rPr>
        <w:instrText xml:space="preserve"> \* MERGEFORMAT </w:instrText>
      </w:r>
      <w:r w:rsidR="00B25394">
        <w:rPr>
          <w:b/>
          <w:bCs/>
          <w:i/>
          <w:iCs/>
        </w:rPr>
      </w:r>
      <w:r w:rsidR="00B25394">
        <w:rPr>
          <w:b/>
          <w:bCs/>
          <w:i/>
          <w:iCs/>
        </w:rPr>
        <w:fldChar w:fldCharType="separate"/>
      </w:r>
      <w:r w:rsidR="00B25394" w:rsidRPr="007F700E">
        <w:rPr>
          <w:b/>
          <w:bCs/>
          <w:i/>
          <w:iCs/>
        </w:rPr>
        <w:t>Proposal 4:</w:t>
      </w:r>
      <w:r w:rsidR="00B25394" w:rsidRPr="007F700E">
        <w:rPr>
          <w:i/>
          <w:iCs/>
        </w:rPr>
        <w:t> </w:t>
      </w:r>
      <w:r w:rsidR="00B25394">
        <w:rPr>
          <w:i/>
          <w:iCs/>
        </w:rPr>
        <w:t>Study</w:t>
      </w:r>
      <w:r w:rsidR="00B25394" w:rsidRPr="007F700E">
        <w:rPr>
          <w:i/>
          <w:iCs/>
        </w:rPr>
        <w:t xml:space="preserve"> </w:t>
      </w:r>
      <w:r w:rsidR="00B25394" w:rsidRPr="003E3498">
        <w:rPr>
          <w:i/>
          <w:iCs/>
        </w:rPr>
        <w:t xml:space="preserve">reference signal design for gNB </w:t>
      </w:r>
      <w:r w:rsidR="00B25394">
        <w:rPr>
          <w:i/>
          <w:iCs/>
        </w:rPr>
        <w:t>full-duplex</w:t>
      </w:r>
      <w:r w:rsidR="00B25394" w:rsidRPr="003E3498">
        <w:rPr>
          <w:i/>
          <w:iCs/>
        </w:rPr>
        <w:t xml:space="preserve"> self-interference acquisition, at least for separated transmit-receive antenna sets, including</w:t>
      </w:r>
      <w:r w:rsidR="00B25394">
        <w:rPr>
          <w:i/>
          <w:iCs/>
        </w:rPr>
        <w:t>:</w:t>
      </w:r>
    </w:p>
    <w:p w14:paraId="381B57B1" w14:textId="77777777" w:rsidR="00B25394" w:rsidRPr="00B25394" w:rsidRDefault="00B25394" w:rsidP="00BA77EA">
      <w:pPr>
        <w:numPr>
          <w:ilvl w:val="0"/>
          <w:numId w:val="33"/>
        </w:numPr>
        <w:spacing w:after="0"/>
        <w:rPr>
          <w:i/>
          <w:iCs/>
        </w:rPr>
      </w:pPr>
      <w:r w:rsidRPr="009B574E">
        <w:rPr>
          <w:i/>
          <w:iCs/>
        </w:rPr>
        <w:t>dedicated RS</w:t>
      </w:r>
      <w:r>
        <w:rPr>
          <w:i/>
          <w:iCs/>
        </w:rPr>
        <w:t xml:space="preserve"> designs for </w:t>
      </w:r>
      <w:r w:rsidRPr="00B25394">
        <w:rPr>
          <w:i/>
          <w:iCs/>
        </w:rPr>
        <w:t>self-interference;</w:t>
      </w:r>
    </w:p>
    <w:p w14:paraId="0BFFF9F2" w14:textId="77777777" w:rsidR="00B25394" w:rsidRPr="00B25394" w:rsidRDefault="00B25394" w:rsidP="00832652">
      <w:pPr>
        <w:numPr>
          <w:ilvl w:val="0"/>
          <w:numId w:val="33"/>
        </w:numPr>
        <w:spacing w:after="0"/>
        <w:ind w:left="714" w:hanging="357"/>
        <w:rPr>
          <w:i/>
          <w:iCs/>
        </w:rPr>
      </w:pPr>
      <w:r w:rsidRPr="00B25394">
        <w:rPr>
          <w:i/>
          <w:iCs/>
        </w:rPr>
        <w:t>dynamic RS for self-interference configuration mechanisms;</w:t>
      </w:r>
    </w:p>
    <w:p w14:paraId="4693EEB4" w14:textId="08484023" w:rsidR="005A1FF7" w:rsidRPr="005A1FF7" w:rsidRDefault="00B25394" w:rsidP="00B25394">
      <w:pPr>
        <w:pStyle w:val="ListParagraph"/>
        <w:numPr>
          <w:ilvl w:val="0"/>
          <w:numId w:val="33"/>
        </w:numPr>
        <w:spacing w:after="180"/>
        <w:ind w:left="714" w:hanging="357"/>
        <w:rPr>
          <w:sz w:val="20"/>
          <w:szCs w:val="20"/>
          <w:lang w:val="fr-FR"/>
        </w:rPr>
      </w:pPr>
      <w:r w:rsidRPr="00B25394">
        <w:rPr>
          <w:i/>
          <w:iCs/>
          <w:sz w:val="20"/>
          <w:szCs w:val="20"/>
          <w:lang w:val="fr-FR"/>
        </w:rPr>
        <w:t xml:space="preserve">AI/ML-assisted </w:t>
      </w:r>
      <w:r w:rsidRPr="00B25394">
        <w:rPr>
          <w:i/>
          <w:iCs/>
          <w:sz w:val="20"/>
          <w:szCs w:val="20"/>
          <w:lang w:val="en-GB"/>
        </w:rPr>
        <w:t>self-interference</w:t>
      </w:r>
      <w:r w:rsidRPr="00B25394">
        <w:rPr>
          <w:i/>
          <w:iCs/>
          <w:sz w:val="20"/>
          <w:szCs w:val="20"/>
          <w:lang w:val="fr-FR"/>
        </w:rPr>
        <w:t xml:space="preserve"> channel estimation techniques.</w:t>
      </w:r>
      <w:r>
        <w:rPr>
          <w:b/>
          <w:bCs/>
          <w:i/>
          <w:iCs/>
        </w:rPr>
        <w:fldChar w:fldCharType="end"/>
      </w:r>
      <w:r w:rsidR="005A1FF7" w:rsidRPr="005A1FF7">
        <w:rPr>
          <w:sz w:val="20"/>
          <w:szCs w:val="20"/>
        </w:rPr>
        <w:fldChar w:fldCharType="end"/>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473E77">
          <w:pPr>
            <w:pStyle w:val="Heading1"/>
          </w:pPr>
          <w:r>
            <w:t>References</w:t>
          </w:r>
        </w:p>
        <w:sdt>
          <w:sdtPr>
            <w:id w:val="-573587230"/>
            <w:bibliography/>
          </w:sdtPr>
          <w:sdtEndPr/>
          <w:sdtContent>
            <w:p w14:paraId="4629D8BF" w14:textId="77777777" w:rsidR="00226BEC"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226BEC" w14:paraId="203487DF" w14:textId="77777777">
                <w:trPr>
                  <w:divId w:val="1624269414"/>
                  <w:tblCellSpacing w:w="15" w:type="dxa"/>
                </w:trPr>
                <w:tc>
                  <w:tcPr>
                    <w:tcW w:w="50" w:type="pct"/>
                    <w:hideMark/>
                  </w:tcPr>
                  <w:p w14:paraId="138B6A40" w14:textId="55EED337" w:rsidR="00226BEC" w:rsidRDefault="00226BEC">
                    <w:pPr>
                      <w:pStyle w:val="Bibliography"/>
                      <w:rPr>
                        <w:noProof/>
                        <w:sz w:val="24"/>
                        <w:szCs w:val="24"/>
                      </w:rPr>
                    </w:pPr>
                    <w:r>
                      <w:rPr>
                        <w:noProof/>
                      </w:rPr>
                      <w:t xml:space="preserve">[1] </w:t>
                    </w:r>
                  </w:p>
                </w:tc>
                <w:tc>
                  <w:tcPr>
                    <w:tcW w:w="0" w:type="auto"/>
                    <w:hideMark/>
                  </w:tcPr>
                  <w:p w14:paraId="6677E261" w14:textId="77777777" w:rsidR="00226BEC" w:rsidRDefault="00226BEC">
                    <w:pPr>
                      <w:pStyle w:val="Bibliography"/>
                      <w:rPr>
                        <w:noProof/>
                      </w:rPr>
                    </w:pPr>
                    <w:r>
                      <w:rPr>
                        <w:noProof/>
                      </w:rPr>
                      <w:t>RP-251881, “New SID: Study on 6G Radio,” NTT Docomo.</w:t>
                    </w:r>
                  </w:p>
                </w:tc>
              </w:tr>
              <w:tr w:rsidR="00226BEC" w14:paraId="5B546A30" w14:textId="77777777">
                <w:trPr>
                  <w:divId w:val="1624269414"/>
                  <w:tblCellSpacing w:w="15" w:type="dxa"/>
                </w:trPr>
                <w:tc>
                  <w:tcPr>
                    <w:tcW w:w="50" w:type="pct"/>
                    <w:hideMark/>
                  </w:tcPr>
                  <w:p w14:paraId="1A4D2751" w14:textId="77777777" w:rsidR="00226BEC" w:rsidRDefault="00226BEC">
                    <w:pPr>
                      <w:pStyle w:val="Bibliography"/>
                      <w:rPr>
                        <w:noProof/>
                      </w:rPr>
                    </w:pPr>
                    <w:r>
                      <w:rPr>
                        <w:noProof/>
                      </w:rPr>
                      <w:t xml:space="preserve">[2] </w:t>
                    </w:r>
                  </w:p>
                </w:tc>
                <w:tc>
                  <w:tcPr>
                    <w:tcW w:w="0" w:type="auto"/>
                    <w:hideMark/>
                  </w:tcPr>
                  <w:p w14:paraId="1CEA15D6" w14:textId="77777777" w:rsidR="00226BEC" w:rsidRDefault="00226BEC">
                    <w:pPr>
                      <w:pStyle w:val="Bibliography"/>
                      <w:rPr>
                        <w:noProof/>
                      </w:rPr>
                    </w:pPr>
                    <w:r>
                      <w:rPr>
                        <w:noProof/>
                      </w:rPr>
                      <w:t>RAN1 #122, “RAN1 Chair's Notes,” August 2025.</w:t>
                    </w:r>
                  </w:p>
                </w:tc>
              </w:tr>
              <w:tr w:rsidR="00226BEC" w14:paraId="1DA39571" w14:textId="77777777">
                <w:trPr>
                  <w:divId w:val="1624269414"/>
                  <w:tblCellSpacing w:w="15" w:type="dxa"/>
                </w:trPr>
                <w:tc>
                  <w:tcPr>
                    <w:tcW w:w="50" w:type="pct"/>
                    <w:hideMark/>
                  </w:tcPr>
                  <w:p w14:paraId="507A9D29" w14:textId="77777777" w:rsidR="00226BEC" w:rsidRDefault="00226BEC">
                    <w:pPr>
                      <w:pStyle w:val="Bibliography"/>
                      <w:rPr>
                        <w:noProof/>
                      </w:rPr>
                    </w:pPr>
                    <w:r>
                      <w:rPr>
                        <w:noProof/>
                      </w:rPr>
                      <w:t xml:space="preserve">[3] </w:t>
                    </w:r>
                  </w:p>
                </w:tc>
                <w:tc>
                  <w:tcPr>
                    <w:tcW w:w="0" w:type="auto"/>
                    <w:hideMark/>
                  </w:tcPr>
                  <w:p w14:paraId="0AEC130D" w14:textId="77777777" w:rsidR="00226BEC" w:rsidRDefault="00226BEC">
                    <w:pPr>
                      <w:pStyle w:val="Bibliography"/>
                      <w:rPr>
                        <w:noProof/>
                      </w:rPr>
                    </w:pPr>
                    <w:r>
                      <w:rPr>
                        <w:noProof/>
                      </w:rPr>
                      <w:t>RAN1 #122bis, “RAN1 Chair's Notes,” October 2025.</w:t>
                    </w:r>
                  </w:p>
                </w:tc>
              </w:tr>
              <w:tr w:rsidR="00226BEC" w14:paraId="60824BE6" w14:textId="77777777">
                <w:trPr>
                  <w:divId w:val="1624269414"/>
                  <w:tblCellSpacing w:w="15" w:type="dxa"/>
                </w:trPr>
                <w:tc>
                  <w:tcPr>
                    <w:tcW w:w="50" w:type="pct"/>
                    <w:hideMark/>
                  </w:tcPr>
                  <w:p w14:paraId="27A8E0FA" w14:textId="77777777" w:rsidR="00226BEC" w:rsidRDefault="00226BEC">
                    <w:pPr>
                      <w:pStyle w:val="Bibliography"/>
                      <w:rPr>
                        <w:noProof/>
                      </w:rPr>
                    </w:pPr>
                    <w:r>
                      <w:rPr>
                        <w:noProof/>
                      </w:rPr>
                      <w:t xml:space="preserve">[4] </w:t>
                    </w:r>
                  </w:p>
                </w:tc>
                <w:tc>
                  <w:tcPr>
                    <w:tcW w:w="0" w:type="auto"/>
                    <w:hideMark/>
                  </w:tcPr>
                  <w:p w14:paraId="14CB90E5" w14:textId="77777777" w:rsidR="00226BEC" w:rsidRDefault="00226BEC">
                    <w:pPr>
                      <w:pStyle w:val="Bibliography"/>
                      <w:rPr>
                        <w:noProof/>
                      </w:rPr>
                    </w:pPr>
                    <w:r>
                      <w:rPr>
                        <w:noProof/>
                      </w:rPr>
                      <w:t>RAN1 #123, “RAN1 Chair's Notes,” November 2025.</w:t>
                    </w:r>
                  </w:p>
                </w:tc>
              </w:tr>
            </w:tbl>
            <w:p w14:paraId="01A6A4EE" w14:textId="77777777" w:rsidR="00226BEC" w:rsidRDefault="00226BEC">
              <w:pPr>
                <w:divId w:val="1624269414"/>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13CEC" w14:textId="77777777" w:rsidR="00794A49" w:rsidRDefault="00794A49">
      <w:pPr>
        <w:spacing w:after="0"/>
      </w:pPr>
      <w:r>
        <w:separator/>
      </w:r>
    </w:p>
  </w:endnote>
  <w:endnote w:type="continuationSeparator" w:id="0">
    <w:p w14:paraId="4C8E01A9" w14:textId="77777777" w:rsidR="00794A49" w:rsidRDefault="00794A49">
      <w:pPr>
        <w:spacing w:after="0"/>
      </w:pPr>
      <w:r>
        <w:continuationSeparator/>
      </w:r>
    </w:p>
  </w:endnote>
  <w:endnote w:type="continuationNotice" w:id="1">
    <w:p w14:paraId="575349A3" w14:textId="77777777" w:rsidR="00794A49" w:rsidRDefault="00794A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E2560" w14:textId="77777777" w:rsidR="00794A49" w:rsidRDefault="00794A49">
      <w:pPr>
        <w:spacing w:after="0"/>
      </w:pPr>
      <w:r>
        <w:separator/>
      </w:r>
    </w:p>
  </w:footnote>
  <w:footnote w:type="continuationSeparator" w:id="0">
    <w:p w14:paraId="702FF4C8" w14:textId="77777777" w:rsidR="00794A49" w:rsidRDefault="00794A49">
      <w:pPr>
        <w:spacing w:after="0"/>
      </w:pPr>
      <w:r>
        <w:continuationSeparator/>
      </w:r>
    </w:p>
  </w:footnote>
  <w:footnote w:type="continuationNotice" w:id="1">
    <w:p w14:paraId="6205C572" w14:textId="77777777" w:rsidR="00794A49" w:rsidRDefault="00794A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4F1AFF"/>
    <w:multiLevelType w:val="multilevel"/>
    <w:tmpl w:val="B0264F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AC264A"/>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D52E4D"/>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D71A96"/>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8041D0"/>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AF7738"/>
    <w:multiLevelType w:val="multilevel"/>
    <w:tmpl w:val="F202DC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2231C2"/>
    <w:multiLevelType w:val="hybridMultilevel"/>
    <w:tmpl w:val="4F68A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624687"/>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9F063C"/>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4A7D8E"/>
    <w:multiLevelType w:val="hybridMultilevel"/>
    <w:tmpl w:val="0A301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48B0590"/>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8530288"/>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42BD1228"/>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136E7C"/>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15592D"/>
    <w:multiLevelType w:val="hybridMultilevel"/>
    <w:tmpl w:val="BC92A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7F05CE"/>
    <w:multiLevelType w:val="hybridMultilevel"/>
    <w:tmpl w:val="FF18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B539E7"/>
    <w:multiLevelType w:val="hybridMultilevel"/>
    <w:tmpl w:val="CBDA173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81B29F3"/>
    <w:multiLevelType w:val="hybridMultilevel"/>
    <w:tmpl w:val="162AA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C9969A9"/>
    <w:multiLevelType w:val="hybridMultilevel"/>
    <w:tmpl w:val="856E63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9B0515"/>
    <w:multiLevelType w:val="multilevel"/>
    <w:tmpl w:val="2B8E5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28B0575"/>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6327004">
    <w:abstractNumId w:val="12"/>
  </w:num>
  <w:num w:numId="2" w16cid:durableId="135219078">
    <w:abstractNumId w:val="14"/>
  </w:num>
  <w:num w:numId="3" w16cid:durableId="1130828869">
    <w:abstractNumId w:val="0"/>
  </w:num>
  <w:num w:numId="4" w16cid:durableId="586613930">
    <w:abstractNumId w:val="23"/>
  </w:num>
  <w:num w:numId="5" w16cid:durableId="1616861889">
    <w:abstractNumId w:val="16"/>
  </w:num>
  <w:num w:numId="6" w16cid:durableId="1532567702">
    <w:abstractNumId w:val="5"/>
  </w:num>
  <w:num w:numId="7" w16cid:durableId="525677813">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186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1785403">
    <w:abstractNumId w:val="28"/>
  </w:num>
  <w:num w:numId="10" w16cid:durableId="205022766">
    <w:abstractNumId w:val="27"/>
  </w:num>
  <w:num w:numId="11" w16cid:durableId="381178554">
    <w:abstractNumId w:val="18"/>
  </w:num>
  <w:num w:numId="12" w16cid:durableId="2124416032">
    <w:abstractNumId w:val="30"/>
  </w:num>
  <w:num w:numId="13" w16cid:durableId="1835757643">
    <w:abstractNumId w:val="19"/>
  </w:num>
  <w:num w:numId="14" w16cid:durableId="935553523">
    <w:abstractNumId w:val="22"/>
  </w:num>
  <w:num w:numId="15" w16cid:durableId="1554803910">
    <w:abstractNumId w:val="1"/>
  </w:num>
  <w:num w:numId="16" w16cid:durableId="799080777">
    <w:abstractNumId w:val="12"/>
  </w:num>
  <w:num w:numId="17" w16cid:durableId="1061053995">
    <w:abstractNumId w:val="26"/>
  </w:num>
  <w:num w:numId="18" w16cid:durableId="298145153">
    <w:abstractNumId w:val="7"/>
  </w:num>
  <w:num w:numId="19" w16cid:durableId="1005011027">
    <w:abstractNumId w:val="22"/>
  </w:num>
  <w:num w:numId="20" w16cid:durableId="50157494">
    <w:abstractNumId w:val="6"/>
  </w:num>
  <w:num w:numId="21" w16cid:durableId="1257665624">
    <w:abstractNumId w:val="17"/>
  </w:num>
  <w:num w:numId="22" w16cid:durableId="632180924">
    <w:abstractNumId w:val="13"/>
  </w:num>
  <w:num w:numId="23" w16cid:durableId="1503622786">
    <w:abstractNumId w:val="11"/>
  </w:num>
  <w:num w:numId="24" w16cid:durableId="764115123">
    <w:abstractNumId w:val="2"/>
  </w:num>
  <w:num w:numId="25" w16cid:durableId="295645109">
    <w:abstractNumId w:val="24"/>
  </w:num>
  <w:num w:numId="26" w16cid:durableId="1673415560">
    <w:abstractNumId w:val="10"/>
  </w:num>
  <w:num w:numId="27" w16cid:durableId="495000310">
    <w:abstractNumId w:val="4"/>
  </w:num>
  <w:num w:numId="28" w16cid:durableId="1926331697">
    <w:abstractNumId w:val="3"/>
  </w:num>
  <w:num w:numId="29" w16cid:durableId="110901825">
    <w:abstractNumId w:val="8"/>
  </w:num>
  <w:num w:numId="30" w16cid:durableId="1400903337">
    <w:abstractNumId w:val="15"/>
  </w:num>
  <w:num w:numId="31" w16cid:durableId="1646467547">
    <w:abstractNumId w:val="20"/>
  </w:num>
  <w:num w:numId="32" w16cid:durableId="5600877">
    <w:abstractNumId w:val="29"/>
  </w:num>
  <w:num w:numId="33" w16cid:durableId="185485910">
    <w:abstractNumId w:val="22"/>
  </w:num>
  <w:num w:numId="34" w16cid:durableId="1881817180">
    <w:abstractNumId w:val="21"/>
  </w:num>
  <w:num w:numId="35" w16cid:durableId="1766225582">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15D"/>
    <w:rsid w:val="000053BA"/>
    <w:rsid w:val="00006055"/>
    <w:rsid w:val="000061EE"/>
    <w:rsid w:val="00006AD4"/>
    <w:rsid w:val="00006CB9"/>
    <w:rsid w:val="000074C4"/>
    <w:rsid w:val="00007961"/>
    <w:rsid w:val="000079A6"/>
    <w:rsid w:val="00007C35"/>
    <w:rsid w:val="000101A7"/>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280"/>
    <w:rsid w:val="0001344E"/>
    <w:rsid w:val="00013455"/>
    <w:rsid w:val="000134E3"/>
    <w:rsid w:val="00013632"/>
    <w:rsid w:val="00013F5E"/>
    <w:rsid w:val="0001403F"/>
    <w:rsid w:val="00014105"/>
    <w:rsid w:val="0001487F"/>
    <w:rsid w:val="00014C00"/>
    <w:rsid w:val="00014F35"/>
    <w:rsid w:val="00015495"/>
    <w:rsid w:val="00015B63"/>
    <w:rsid w:val="00015CF4"/>
    <w:rsid w:val="00015F98"/>
    <w:rsid w:val="000166AC"/>
    <w:rsid w:val="00016739"/>
    <w:rsid w:val="00016D93"/>
    <w:rsid w:val="00016E45"/>
    <w:rsid w:val="00016EE4"/>
    <w:rsid w:val="0001740B"/>
    <w:rsid w:val="00017B7F"/>
    <w:rsid w:val="00017EDA"/>
    <w:rsid w:val="000201EC"/>
    <w:rsid w:val="00020397"/>
    <w:rsid w:val="00020571"/>
    <w:rsid w:val="000208E4"/>
    <w:rsid w:val="00020BC6"/>
    <w:rsid w:val="000212A5"/>
    <w:rsid w:val="000215A6"/>
    <w:rsid w:val="0002189D"/>
    <w:rsid w:val="000225A2"/>
    <w:rsid w:val="00022774"/>
    <w:rsid w:val="00022921"/>
    <w:rsid w:val="00022AE9"/>
    <w:rsid w:val="00022B8C"/>
    <w:rsid w:val="00022D0B"/>
    <w:rsid w:val="000232CB"/>
    <w:rsid w:val="00023742"/>
    <w:rsid w:val="00023846"/>
    <w:rsid w:val="000239CA"/>
    <w:rsid w:val="00023B2B"/>
    <w:rsid w:val="000248B0"/>
    <w:rsid w:val="0002499C"/>
    <w:rsid w:val="00024AEF"/>
    <w:rsid w:val="00024BAD"/>
    <w:rsid w:val="00024EF5"/>
    <w:rsid w:val="000250C1"/>
    <w:rsid w:val="0002593A"/>
    <w:rsid w:val="00026040"/>
    <w:rsid w:val="00026918"/>
    <w:rsid w:val="00026C65"/>
    <w:rsid w:val="00027755"/>
    <w:rsid w:val="00027864"/>
    <w:rsid w:val="0002789E"/>
    <w:rsid w:val="00030048"/>
    <w:rsid w:val="0003072D"/>
    <w:rsid w:val="000314CD"/>
    <w:rsid w:val="00031987"/>
    <w:rsid w:val="00031D5B"/>
    <w:rsid w:val="00031E83"/>
    <w:rsid w:val="000323E2"/>
    <w:rsid w:val="000326AF"/>
    <w:rsid w:val="000328AE"/>
    <w:rsid w:val="00032956"/>
    <w:rsid w:val="000329F4"/>
    <w:rsid w:val="00032E5C"/>
    <w:rsid w:val="0003332B"/>
    <w:rsid w:val="00033544"/>
    <w:rsid w:val="0003365E"/>
    <w:rsid w:val="00033872"/>
    <w:rsid w:val="000338CC"/>
    <w:rsid w:val="00033B24"/>
    <w:rsid w:val="0003411A"/>
    <w:rsid w:val="0003479E"/>
    <w:rsid w:val="0003485E"/>
    <w:rsid w:val="00034A9B"/>
    <w:rsid w:val="00034AFB"/>
    <w:rsid w:val="00034D3A"/>
    <w:rsid w:val="00035691"/>
    <w:rsid w:val="0003596F"/>
    <w:rsid w:val="0003597D"/>
    <w:rsid w:val="00036E15"/>
    <w:rsid w:val="000371F0"/>
    <w:rsid w:val="0003767C"/>
    <w:rsid w:val="00037D47"/>
    <w:rsid w:val="00037EC9"/>
    <w:rsid w:val="00040438"/>
    <w:rsid w:val="000404BE"/>
    <w:rsid w:val="00040F4F"/>
    <w:rsid w:val="0004105A"/>
    <w:rsid w:val="0004132D"/>
    <w:rsid w:val="00041C9B"/>
    <w:rsid w:val="00041C9D"/>
    <w:rsid w:val="000432DA"/>
    <w:rsid w:val="000436AC"/>
    <w:rsid w:val="00044AC2"/>
    <w:rsid w:val="00044BDB"/>
    <w:rsid w:val="00044CFA"/>
    <w:rsid w:val="00044E2D"/>
    <w:rsid w:val="00045457"/>
    <w:rsid w:val="0004558A"/>
    <w:rsid w:val="0004572E"/>
    <w:rsid w:val="000457D3"/>
    <w:rsid w:val="000457DE"/>
    <w:rsid w:val="000459C7"/>
    <w:rsid w:val="00045AC9"/>
    <w:rsid w:val="00046630"/>
    <w:rsid w:val="00046672"/>
    <w:rsid w:val="00046C80"/>
    <w:rsid w:val="00046E75"/>
    <w:rsid w:val="00047D60"/>
    <w:rsid w:val="00050112"/>
    <w:rsid w:val="00050276"/>
    <w:rsid w:val="000502BA"/>
    <w:rsid w:val="00050466"/>
    <w:rsid w:val="000505CC"/>
    <w:rsid w:val="000506DC"/>
    <w:rsid w:val="0005086A"/>
    <w:rsid w:val="000511F9"/>
    <w:rsid w:val="0005131C"/>
    <w:rsid w:val="00051725"/>
    <w:rsid w:val="00051860"/>
    <w:rsid w:val="00051A6C"/>
    <w:rsid w:val="00051B32"/>
    <w:rsid w:val="00051D86"/>
    <w:rsid w:val="0005230E"/>
    <w:rsid w:val="0005231F"/>
    <w:rsid w:val="000526B1"/>
    <w:rsid w:val="00052850"/>
    <w:rsid w:val="000528A2"/>
    <w:rsid w:val="00052BBA"/>
    <w:rsid w:val="0005310A"/>
    <w:rsid w:val="00053588"/>
    <w:rsid w:val="00053631"/>
    <w:rsid w:val="00053851"/>
    <w:rsid w:val="00053BB5"/>
    <w:rsid w:val="00053D21"/>
    <w:rsid w:val="00053E73"/>
    <w:rsid w:val="00053E74"/>
    <w:rsid w:val="00054B05"/>
    <w:rsid w:val="00054D9D"/>
    <w:rsid w:val="00055676"/>
    <w:rsid w:val="00056544"/>
    <w:rsid w:val="00056BDE"/>
    <w:rsid w:val="00056DF5"/>
    <w:rsid w:val="000572F7"/>
    <w:rsid w:val="00057B25"/>
    <w:rsid w:val="00060A0E"/>
    <w:rsid w:val="00060D8E"/>
    <w:rsid w:val="0006135D"/>
    <w:rsid w:val="0006158A"/>
    <w:rsid w:val="0006173D"/>
    <w:rsid w:val="0006194F"/>
    <w:rsid w:val="00062159"/>
    <w:rsid w:val="000623CE"/>
    <w:rsid w:val="00063444"/>
    <w:rsid w:val="000639D5"/>
    <w:rsid w:val="00063C77"/>
    <w:rsid w:val="00063D9E"/>
    <w:rsid w:val="000646A9"/>
    <w:rsid w:val="00064AAA"/>
    <w:rsid w:val="00064AD3"/>
    <w:rsid w:val="00064AD6"/>
    <w:rsid w:val="00065028"/>
    <w:rsid w:val="00065088"/>
    <w:rsid w:val="000652D3"/>
    <w:rsid w:val="000654A0"/>
    <w:rsid w:val="00065662"/>
    <w:rsid w:val="00065818"/>
    <w:rsid w:val="00065ACC"/>
    <w:rsid w:val="00065E94"/>
    <w:rsid w:val="00066719"/>
    <w:rsid w:val="00066C74"/>
    <w:rsid w:val="00066C81"/>
    <w:rsid w:val="00066F15"/>
    <w:rsid w:val="000670B3"/>
    <w:rsid w:val="00067606"/>
    <w:rsid w:val="00067A1E"/>
    <w:rsid w:val="00067BB3"/>
    <w:rsid w:val="000701AD"/>
    <w:rsid w:val="0007021B"/>
    <w:rsid w:val="000707CA"/>
    <w:rsid w:val="00070D21"/>
    <w:rsid w:val="000715B3"/>
    <w:rsid w:val="00071724"/>
    <w:rsid w:val="000717FB"/>
    <w:rsid w:val="000719BF"/>
    <w:rsid w:val="00071EC0"/>
    <w:rsid w:val="0007208A"/>
    <w:rsid w:val="0007213C"/>
    <w:rsid w:val="00072BBA"/>
    <w:rsid w:val="00072FF5"/>
    <w:rsid w:val="000730DC"/>
    <w:rsid w:val="00073237"/>
    <w:rsid w:val="0007420E"/>
    <w:rsid w:val="00074811"/>
    <w:rsid w:val="00075702"/>
    <w:rsid w:val="00075965"/>
    <w:rsid w:val="00075FDA"/>
    <w:rsid w:val="00076386"/>
    <w:rsid w:val="00076959"/>
    <w:rsid w:val="00076D82"/>
    <w:rsid w:val="0007714D"/>
    <w:rsid w:val="00080519"/>
    <w:rsid w:val="00081234"/>
    <w:rsid w:val="000819C0"/>
    <w:rsid w:val="00081EC2"/>
    <w:rsid w:val="00082154"/>
    <w:rsid w:val="00083740"/>
    <w:rsid w:val="00083800"/>
    <w:rsid w:val="00083D68"/>
    <w:rsid w:val="0008406C"/>
    <w:rsid w:val="00084A65"/>
    <w:rsid w:val="0008559A"/>
    <w:rsid w:val="00085969"/>
    <w:rsid w:val="00085F53"/>
    <w:rsid w:val="00086753"/>
    <w:rsid w:val="0008676D"/>
    <w:rsid w:val="000867A7"/>
    <w:rsid w:val="00086BE9"/>
    <w:rsid w:val="00090126"/>
    <w:rsid w:val="00090251"/>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4C7"/>
    <w:rsid w:val="00095A80"/>
    <w:rsid w:val="0009600E"/>
    <w:rsid w:val="000961FB"/>
    <w:rsid w:val="00096627"/>
    <w:rsid w:val="00096C36"/>
    <w:rsid w:val="00096E64"/>
    <w:rsid w:val="000973E1"/>
    <w:rsid w:val="000A1402"/>
    <w:rsid w:val="000A198F"/>
    <w:rsid w:val="000A1D7F"/>
    <w:rsid w:val="000A20BA"/>
    <w:rsid w:val="000A262C"/>
    <w:rsid w:val="000A2798"/>
    <w:rsid w:val="000A2CD8"/>
    <w:rsid w:val="000A2F77"/>
    <w:rsid w:val="000A3C8D"/>
    <w:rsid w:val="000A3DFE"/>
    <w:rsid w:val="000A3EE7"/>
    <w:rsid w:val="000A40EC"/>
    <w:rsid w:val="000A41EF"/>
    <w:rsid w:val="000A54EE"/>
    <w:rsid w:val="000A59B5"/>
    <w:rsid w:val="000A692C"/>
    <w:rsid w:val="000A6A23"/>
    <w:rsid w:val="000A70B7"/>
    <w:rsid w:val="000A7BC5"/>
    <w:rsid w:val="000A7E0F"/>
    <w:rsid w:val="000B0C45"/>
    <w:rsid w:val="000B0FB8"/>
    <w:rsid w:val="000B1061"/>
    <w:rsid w:val="000B13E1"/>
    <w:rsid w:val="000B16DB"/>
    <w:rsid w:val="000B1C5E"/>
    <w:rsid w:val="000B2282"/>
    <w:rsid w:val="000B2300"/>
    <w:rsid w:val="000B2751"/>
    <w:rsid w:val="000B27E9"/>
    <w:rsid w:val="000B2A11"/>
    <w:rsid w:val="000B2A5B"/>
    <w:rsid w:val="000B2E16"/>
    <w:rsid w:val="000B2EB1"/>
    <w:rsid w:val="000B2FE3"/>
    <w:rsid w:val="000B3092"/>
    <w:rsid w:val="000B38A4"/>
    <w:rsid w:val="000B38C0"/>
    <w:rsid w:val="000B3B91"/>
    <w:rsid w:val="000B4206"/>
    <w:rsid w:val="000B4207"/>
    <w:rsid w:val="000B44A4"/>
    <w:rsid w:val="000B4B1B"/>
    <w:rsid w:val="000B50C3"/>
    <w:rsid w:val="000B5AC9"/>
    <w:rsid w:val="000B5B81"/>
    <w:rsid w:val="000B5D82"/>
    <w:rsid w:val="000B5F0A"/>
    <w:rsid w:val="000B5F76"/>
    <w:rsid w:val="000B6D65"/>
    <w:rsid w:val="000B743C"/>
    <w:rsid w:val="000B7633"/>
    <w:rsid w:val="000B7980"/>
    <w:rsid w:val="000B7A0C"/>
    <w:rsid w:val="000B7A14"/>
    <w:rsid w:val="000B7EB0"/>
    <w:rsid w:val="000C0620"/>
    <w:rsid w:val="000C06F3"/>
    <w:rsid w:val="000C090A"/>
    <w:rsid w:val="000C1628"/>
    <w:rsid w:val="000C18BB"/>
    <w:rsid w:val="000C1D59"/>
    <w:rsid w:val="000C1EE4"/>
    <w:rsid w:val="000C27BF"/>
    <w:rsid w:val="000C2A18"/>
    <w:rsid w:val="000C2B09"/>
    <w:rsid w:val="000C2ED0"/>
    <w:rsid w:val="000C2F02"/>
    <w:rsid w:val="000C30CF"/>
    <w:rsid w:val="000C3213"/>
    <w:rsid w:val="000C4EDD"/>
    <w:rsid w:val="000C4F16"/>
    <w:rsid w:val="000C501D"/>
    <w:rsid w:val="000C552C"/>
    <w:rsid w:val="000C5B5B"/>
    <w:rsid w:val="000C5CBA"/>
    <w:rsid w:val="000C6A41"/>
    <w:rsid w:val="000C74BA"/>
    <w:rsid w:val="000C7531"/>
    <w:rsid w:val="000C77EA"/>
    <w:rsid w:val="000C78E9"/>
    <w:rsid w:val="000C790C"/>
    <w:rsid w:val="000C7BA7"/>
    <w:rsid w:val="000C7C3F"/>
    <w:rsid w:val="000C7D83"/>
    <w:rsid w:val="000D0275"/>
    <w:rsid w:val="000D0289"/>
    <w:rsid w:val="000D0BD6"/>
    <w:rsid w:val="000D0C61"/>
    <w:rsid w:val="000D0E52"/>
    <w:rsid w:val="000D1270"/>
    <w:rsid w:val="000D13F2"/>
    <w:rsid w:val="000D1440"/>
    <w:rsid w:val="000D27AD"/>
    <w:rsid w:val="000D29D1"/>
    <w:rsid w:val="000D2B0A"/>
    <w:rsid w:val="000D3286"/>
    <w:rsid w:val="000D344D"/>
    <w:rsid w:val="000D3477"/>
    <w:rsid w:val="000D34D9"/>
    <w:rsid w:val="000D3933"/>
    <w:rsid w:val="000D3CF3"/>
    <w:rsid w:val="000D40E7"/>
    <w:rsid w:val="000D4423"/>
    <w:rsid w:val="000D584F"/>
    <w:rsid w:val="000D59FC"/>
    <w:rsid w:val="000D5EF2"/>
    <w:rsid w:val="000D65A9"/>
    <w:rsid w:val="000D6E50"/>
    <w:rsid w:val="000D7407"/>
    <w:rsid w:val="000D76BC"/>
    <w:rsid w:val="000D7750"/>
    <w:rsid w:val="000D77A0"/>
    <w:rsid w:val="000E02B3"/>
    <w:rsid w:val="000E0418"/>
    <w:rsid w:val="000E071E"/>
    <w:rsid w:val="000E095B"/>
    <w:rsid w:val="000E0DEE"/>
    <w:rsid w:val="000E0EE7"/>
    <w:rsid w:val="000E0FDB"/>
    <w:rsid w:val="000E1250"/>
    <w:rsid w:val="000E177A"/>
    <w:rsid w:val="000E181D"/>
    <w:rsid w:val="000E181F"/>
    <w:rsid w:val="000E27AA"/>
    <w:rsid w:val="000E291D"/>
    <w:rsid w:val="000E300B"/>
    <w:rsid w:val="000E337A"/>
    <w:rsid w:val="000E34FD"/>
    <w:rsid w:val="000E387B"/>
    <w:rsid w:val="000E408C"/>
    <w:rsid w:val="000E4350"/>
    <w:rsid w:val="000E4376"/>
    <w:rsid w:val="000E4408"/>
    <w:rsid w:val="000E46D3"/>
    <w:rsid w:val="000E53AB"/>
    <w:rsid w:val="000E544D"/>
    <w:rsid w:val="000E5716"/>
    <w:rsid w:val="000E6096"/>
    <w:rsid w:val="000E6314"/>
    <w:rsid w:val="000E6337"/>
    <w:rsid w:val="000E69A1"/>
    <w:rsid w:val="000E6DA8"/>
    <w:rsid w:val="000E705E"/>
    <w:rsid w:val="000E768E"/>
    <w:rsid w:val="000E76A6"/>
    <w:rsid w:val="000E7A79"/>
    <w:rsid w:val="000E7B7E"/>
    <w:rsid w:val="000E7BF4"/>
    <w:rsid w:val="000F03DC"/>
    <w:rsid w:val="000F05F6"/>
    <w:rsid w:val="000F0D19"/>
    <w:rsid w:val="000F1044"/>
    <w:rsid w:val="000F135D"/>
    <w:rsid w:val="000F15B2"/>
    <w:rsid w:val="000F19DE"/>
    <w:rsid w:val="000F1EF6"/>
    <w:rsid w:val="000F2D2D"/>
    <w:rsid w:val="000F2E1F"/>
    <w:rsid w:val="000F30BB"/>
    <w:rsid w:val="000F37B0"/>
    <w:rsid w:val="000F4595"/>
    <w:rsid w:val="000F4B7A"/>
    <w:rsid w:val="000F4CB2"/>
    <w:rsid w:val="000F4D77"/>
    <w:rsid w:val="000F4E44"/>
    <w:rsid w:val="000F4E90"/>
    <w:rsid w:val="000F515D"/>
    <w:rsid w:val="000F52E3"/>
    <w:rsid w:val="000F568D"/>
    <w:rsid w:val="000F68D0"/>
    <w:rsid w:val="000F6B15"/>
    <w:rsid w:val="000F6CAD"/>
    <w:rsid w:val="000F73FD"/>
    <w:rsid w:val="001000A6"/>
    <w:rsid w:val="0010057B"/>
    <w:rsid w:val="00100859"/>
    <w:rsid w:val="00100B2F"/>
    <w:rsid w:val="0010170B"/>
    <w:rsid w:val="00101C4F"/>
    <w:rsid w:val="00101C79"/>
    <w:rsid w:val="00101DFB"/>
    <w:rsid w:val="00102A07"/>
    <w:rsid w:val="00102C8E"/>
    <w:rsid w:val="00102C9F"/>
    <w:rsid w:val="00102D19"/>
    <w:rsid w:val="00103FC9"/>
    <w:rsid w:val="001045CA"/>
    <w:rsid w:val="0010469A"/>
    <w:rsid w:val="001048A4"/>
    <w:rsid w:val="00104C10"/>
    <w:rsid w:val="00104D86"/>
    <w:rsid w:val="001057F4"/>
    <w:rsid w:val="00105D69"/>
    <w:rsid w:val="001068D2"/>
    <w:rsid w:val="001069F2"/>
    <w:rsid w:val="001071A3"/>
    <w:rsid w:val="001103BD"/>
    <w:rsid w:val="00110BC6"/>
    <w:rsid w:val="00110D52"/>
    <w:rsid w:val="00111134"/>
    <w:rsid w:val="00111208"/>
    <w:rsid w:val="001115E4"/>
    <w:rsid w:val="001117DA"/>
    <w:rsid w:val="00111808"/>
    <w:rsid w:val="001121E2"/>
    <w:rsid w:val="00112220"/>
    <w:rsid w:val="00113279"/>
    <w:rsid w:val="001132F9"/>
    <w:rsid w:val="0011339F"/>
    <w:rsid w:val="00113B8F"/>
    <w:rsid w:val="00113BC1"/>
    <w:rsid w:val="00113EC8"/>
    <w:rsid w:val="00114E96"/>
    <w:rsid w:val="001152C7"/>
    <w:rsid w:val="00115381"/>
    <w:rsid w:val="00115AEF"/>
    <w:rsid w:val="00115C88"/>
    <w:rsid w:val="00115C8E"/>
    <w:rsid w:val="0011644A"/>
    <w:rsid w:val="001167B6"/>
    <w:rsid w:val="00117332"/>
    <w:rsid w:val="001174C4"/>
    <w:rsid w:val="0011750F"/>
    <w:rsid w:val="0011784B"/>
    <w:rsid w:val="001179CE"/>
    <w:rsid w:val="00117C80"/>
    <w:rsid w:val="00120210"/>
    <w:rsid w:val="001204DD"/>
    <w:rsid w:val="00120C31"/>
    <w:rsid w:val="0012111B"/>
    <w:rsid w:val="00122839"/>
    <w:rsid w:val="001237AC"/>
    <w:rsid w:val="001247D2"/>
    <w:rsid w:val="00124DAB"/>
    <w:rsid w:val="00124E12"/>
    <w:rsid w:val="00124E75"/>
    <w:rsid w:val="00124FAC"/>
    <w:rsid w:val="00125AA6"/>
    <w:rsid w:val="00125F3A"/>
    <w:rsid w:val="00125FCC"/>
    <w:rsid w:val="0012618D"/>
    <w:rsid w:val="0012673D"/>
    <w:rsid w:val="001268B8"/>
    <w:rsid w:val="001269B8"/>
    <w:rsid w:val="00127099"/>
    <w:rsid w:val="00127D78"/>
    <w:rsid w:val="0013008A"/>
    <w:rsid w:val="0013018E"/>
    <w:rsid w:val="001302BE"/>
    <w:rsid w:val="00130816"/>
    <w:rsid w:val="00130CF0"/>
    <w:rsid w:val="00130D50"/>
    <w:rsid w:val="001316F6"/>
    <w:rsid w:val="00131870"/>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0D07"/>
    <w:rsid w:val="00141D89"/>
    <w:rsid w:val="00141E40"/>
    <w:rsid w:val="00141F08"/>
    <w:rsid w:val="00141FF2"/>
    <w:rsid w:val="0014287A"/>
    <w:rsid w:val="00142B16"/>
    <w:rsid w:val="00142DE2"/>
    <w:rsid w:val="0014334C"/>
    <w:rsid w:val="0014382B"/>
    <w:rsid w:val="001440DB"/>
    <w:rsid w:val="001443E0"/>
    <w:rsid w:val="00144C87"/>
    <w:rsid w:val="00145421"/>
    <w:rsid w:val="001458D5"/>
    <w:rsid w:val="0014672A"/>
    <w:rsid w:val="001467B1"/>
    <w:rsid w:val="001468CC"/>
    <w:rsid w:val="00150019"/>
    <w:rsid w:val="00150175"/>
    <w:rsid w:val="001502C8"/>
    <w:rsid w:val="00150AF3"/>
    <w:rsid w:val="00151011"/>
    <w:rsid w:val="00151224"/>
    <w:rsid w:val="00151264"/>
    <w:rsid w:val="0015130F"/>
    <w:rsid w:val="00151645"/>
    <w:rsid w:val="001517D5"/>
    <w:rsid w:val="00152606"/>
    <w:rsid w:val="00152A86"/>
    <w:rsid w:val="001531FA"/>
    <w:rsid w:val="001532BA"/>
    <w:rsid w:val="00153FED"/>
    <w:rsid w:val="00154C9F"/>
    <w:rsid w:val="00154DA8"/>
    <w:rsid w:val="001552F2"/>
    <w:rsid w:val="00155BFD"/>
    <w:rsid w:val="001561BA"/>
    <w:rsid w:val="001564C1"/>
    <w:rsid w:val="00156ABA"/>
    <w:rsid w:val="00156B42"/>
    <w:rsid w:val="00157390"/>
    <w:rsid w:val="001575B0"/>
    <w:rsid w:val="001604AF"/>
    <w:rsid w:val="001608A4"/>
    <w:rsid w:val="00160985"/>
    <w:rsid w:val="00160998"/>
    <w:rsid w:val="00160CD6"/>
    <w:rsid w:val="00160F5F"/>
    <w:rsid w:val="0016183C"/>
    <w:rsid w:val="00162308"/>
    <w:rsid w:val="00162628"/>
    <w:rsid w:val="00162DFC"/>
    <w:rsid w:val="0016316A"/>
    <w:rsid w:val="001634AE"/>
    <w:rsid w:val="00163539"/>
    <w:rsid w:val="0016359F"/>
    <w:rsid w:val="0016381F"/>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1C1"/>
    <w:rsid w:val="00170A50"/>
    <w:rsid w:val="001719EB"/>
    <w:rsid w:val="00171C5F"/>
    <w:rsid w:val="001722A7"/>
    <w:rsid w:val="001727FF"/>
    <w:rsid w:val="00172880"/>
    <w:rsid w:val="0017401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30F"/>
    <w:rsid w:val="00182725"/>
    <w:rsid w:val="0018278A"/>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87D10"/>
    <w:rsid w:val="001905BD"/>
    <w:rsid w:val="00190C17"/>
    <w:rsid w:val="001913EF"/>
    <w:rsid w:val="00191618"/>
    <w:rsid w:val="00191E79"/>
    <w:rsid w:val="00192345"/>
    <w:rsid w:val="00192EBF"/>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EA"/>
    <w:rsid w:val="001979F9"/>
    <w:rsid w:val="00197D95"/>
    <w:rsid w:val="001A02F6"/>
    <w:rsid w:val="001A07CA"/>
    <w:rsid w:val="001A0A1C"/>
    <w:rsid w:val="001A0D01"/>
    <w:rsid w:val="001A1489"/>
    <w:rsid w:val="001A15C6"/>
    <w:rsid w:val="001A197C"/>
    <w:rsid w:val="001A2026"/>
    <w:rsid w:val="001A2167"/>
    <w:rsid w:val="001A318B"/>
    <w:rsid w:val="001A343E"/>
    <w:rsid w:val="001A347A"/>
    <w:rsid w:val="001A3ADF"/>
    <w:rsid w:val="001A3E84"/>
    <w:rsid w:val="001A4256"/>
    <w:rsid w:val="001A5062"/>
    <w:rsid w:val="001A54ED"/>
    <w:rsid w:val="001A5510"/>
    <w:rsid w:val="001A5906"/>
    <w:rsid w:val="001A5C7B"/>
    <w:rsid w:val="001A5E19"/>
    <w:rsid w:val="001A63B5"/>
    <w:rsid w:val="001A63D8"/>
    <w:rsid w:val="001A684C"/>
    <w:rsid w:val="001A6DA0"/>
    <w:rsid w:val="001A6DE3"/>
    <w:rsid w:val="001A791D"/>
    <w:rsid w:val="001A7BF1"/>
    <w:rsid w:val="001B000C"/>
    <w:rsid w:val="001B01FA"/>
    <w:rsid w:val="001B0278"/>
    <w:rsid w:val="001B03AC"/>
    <w:rsid w:val="001B0832"/>
    <w:rsid w:val="001B08EF"/>
    <w:rsid w:val="001B08F0"/>
    <w:rsid w:val="001B0E55"/>
    <w:rsid w:val="001B13BD"/>
    <w:rsid w:val="001B18A7"/>
    <w:rsid w:val="001B1A65"/>
    <w:rsid w:val="001B1BE3"/>
    <w:rsid w:val="001B2762"/>
    <w:rsid w:val="001B28D2"/>
    <w:rsid w:val="001B2E03"/>
    <w:rsid w:val="001B30BC"/>
    <w:rsid w:val="001B31F4"/>
    <w:rsid w:val="001B36FC"/>
    <w:rsid w:val="001B38EE"/>
    <w:rsid w:val="001B3949"/>
    <w:rsid w:val="001B3EB2"/>
    <w:rsid w:val="001B41ED"/>
    <w:rsid w:val="001B44CB"/>
    <w:rsid w:val="001B4607"/>
    <w:rsid w:val="001B4EEE"/>
    <w:rsid w:val="001B53E1"/>
    <w:rsid w:val="001B58E2"/>
    <w:rsid w:val="001B5E3D"/>
    <w:rsid w:val="001B6D31"/>
    <w:rsid w:val="001B6D8C"/>
    <w:rsid w:val="001B6E42"/>
    <w:rsid w:val="001B7E0C"/>
    <w:rsid w:val="001C051E"/>
    <w:rsid w:val="001C0674"/>
    <w:rsid w:val="001C1405"/>
    <w:rsid w:val="001C1B93"/>
    <w:rsid w:val="001C226F"/>
    <w:rsid w:val="001C22D5"/>
    <w:rsid w:val="001C2A2D"/>
    <w:rsid w:val="001C2ADE"/>
    <w:rsid w:val="001C3889"/>
    <w:rsid w:val="001C3D0E"/>
    <w:rsid w:val="001C41A8"/>
    <w:rsid w:val="001C4817"/>
    <w:rsid w:val="001C4EDB"/>
    <w:rsid w:val="001C4FC9"/>
    <w:rsid w:val="001C5296"/>
    <w:rsid w:val="001C5AC4"/>
    <w:rsid w:val="001C5C4C"/>
    <w:rsid w:val="001C66AC"/>
    <w:rsid w:val="001C66E7"/>
    <w:rsid w:val="001C6754"/>
    <w:rsid w:val="001C6DBD"/>
    <w:rsid w:val="001C6F25"/>
    <w:rsid w:val="001C7766"/>
    <w:rsid w:val="001C77F0"/>
    <w:rsid w:val="001C79AA"/>
    <w:rsid w:val="001D09EA"/>
    <w:rsid w:val="001D0F45"/>
    <w:rsid w:val="001D16DD"/>
    <w:rsid w:val="001D1FCC"/>
    <w:rsid w:val="001D27E0"/>
    <w:rsid w:val="001D30C9"/>
    <w:rsid w:val="001D31BD"/>
    <w:rsid w:val="001D3711"/>
    <w:rsid w:val="001D3B8F"/>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05D"/>
    <w:rsid w:val="001E4D4F"/>
    <w:rsid w:val="001E4ED7"/>
    <w:rsid w:val="001E54F9"/>
    <w:rsid w:val="001E55B8"/>
    <w:rsid w:val="001E57CF"/>
    <w:rsid w:val="001E5981"/>
    <w:rsid w:val="001E5C2C"/>
    <w:rsid w:val="001E5EA3"/>
    <w:rsid w:val="001E65F5"/>
    <w:rsid w:val="001E6774"/>
    <w:rsid w:val="001E6826"/>
    <w:rsid w:val="001E698B"/>
    <w:rsid w:val="001E6E8E"/>
    <w:rsid w:val="001E74BA"/>
    <w:rsid w:val="001E7B9F"/>
    <w:rsid w:val="001E7BA8"/>
    <w:rsid w:val="001E7DF4"/>
    <w:rsid w:val="001F01FB"/>
    <w:rsid w:val="001F0658"/>
    <w:rsid w:val="001F080F"/>
    <w:rsid w:val="001F0C29"/>
    <w:rsid w:val="001F0C31"/>
    <w:rsid w:val="001F0E92"/>
    <w:rsid w:val="001F10F8"/>
    <w:rsid w:val="001F1987"/>
    <w:rsid w:val="001F1B26"/>
    <w:rsid w:val="001F1E72"/>
    <w:rsid w:val="001F201D"/>
    <w:rsid w:val="001F21BC"/>
    <w:rsid w:val="001F22D5"/>
    <w:rsid w:val="001F23BD"/>
    <w:rsid w:val="001F2555"/>
    <w:rsid w:val="001F335D"/>
    <w:rsid w:val="001F34DA"/>
    <w:rsid w:val="001F3555"/>
    <w:rsid w:val="001F41AA"/>
    <w:rsid w:val="001F44A2"/>
    <w:rsid w:val="001F4532"/>
    <w:rsid w:val="001F45F7"/>
    <w:rsid w:val="001F4DAC"/>
    <w:rsid w:val="001F5019"/>
    <w:rsid w:val="001F51C5"/>
    <w:rsid w:val="001F5265"/>
    <w:rsid w:val="001F5695"/>
    <w:rsid w:val="001F5E02"/>
    <w:rsid w:val="001F5F1C"/>
    <w:rsid w:val="001F614D"/>
    <w:rsid w:val="001F6153"/>
    <w:rsid w:val="001F64E3"/>
    <w:rsid w:val="001F65B0"/>
    <w:rsid w:val="001F67AA"/>
    <w:rsid w:val="001F6AFD"/>
    <w:rsid w:val="001F6EAA"/>
    <w:rsid w:val="001F738D"/>
    <w:rsid w:val="001F7599"/>
    <w:rsid w:val="001F7846"/>
    <w:rsid w:val="001F7A49"/>
    <w:rsid w:val="001F7A51"/>
    <w:rsid w:val="00200CF9"/>
    <w:rsid w:val="00201159"/>
    <w:rsid w:val="00201421"/>
    <w:rsid w:val="00201FE2"/>
    <w:rsid w:val="002025BC"/>
    <w:rsid w:val="00202B2A"/>
    <w:rsid w:val="0020316C"/>
    <w:rsid w:val="0020392D"/>
    <w:rsid w:val="00204952"/>
    <w:rsid w:val="00204A2A"/>
    <w:rsid w:val="00204B22"/>
    <w:rsid w:val="00204B3A"/>
    <w:rsid w:val="0020535A"/>
    <w:rsid w:val="002055CB"/>
    <w:rsid w:val="002059EF"/>
    <w:rsid w:val="00205A4B"/>
    <w:rsid w:val="00205BDB"/>
    <w:rsid w:val="00205CF6"/>
    <w:rsid w:val="002065C8"/>
    <w:rsid w:val="00206801"/>
    <w:rsid w:val="00206955"/>
    <w:rsid w:val="00206A79"/>
    <w:rsid w:val="0020733E"/>
    <w:rsid w:val="00207D53"/>
    <w:rsid w:val="00210309"/>
    <w:rsid w:val="00211519"/>
    <w:rsid w:val="0021224B"/>
    <w:rsid w:val="0021238A"/>
    <w:rsid w:val="002128E2"/>
    <w:rsid w:val="00212950"/>
    <w:rsid w:val="00212FB8"/>
    <w:rsid w:val="00213065"/>
    <w:rsid w:val="00213334"/>
    <w:rsid w:val="0021368D"/>
    <w:rsid w:val="00213709"/>
    <w:rsid w:val="00213A33"/>
    <w:rsid w:val="00213BBD"/>
    <w:rsid w:val="0021439E"/>
    <w:rsid w:val="002149AF"/>
    <w:rsid w:val="00214A5E"/>
    <w:rsid w:val="00214A6A"/>
    <w:rsid w:val="00214A86"/>
    <w:rsid w:val="00215822"/>
    <w:rsid w:val="00215AAA"/>
    <w:rsid w:val="0021683C"/>
    <w:rsid w:val="00216F5F"/>
    <w:rsid w:val="00216F94"/>
    <w:rsid w:val="00216FA4"/>
    <w:rsid w:val="0021722A"/>
    <w:rsid w:val="002176AF"/>
    <w:rsid w:val="002176C6"/>
    <w:rsid w:val="002178DB"/>
    <w:rsid w:val="00220250"/>
    <w:rsid w:val="0022058A"/>
    <w:rsid w:val="00220615"/>
    <w:rsid w:val="0022095E"/>
    <w:rsid w:val="00221985"/>
    <w:rsid w:val="00221EC5"/>
    <w:rsid w:val="0022283C"/>
    <w:rsid w:val="00222A78"/>
    <w:rsid w:val="00222A7A"/>
    <w:rsid w:val="00223121"/>
    <w:rsid w:val="00223DA6"/>
    <w:rsid w:val="00224A2C"/>
    <w:rsid w:val="00224E08"/>
    <w:rsid w:val="00225217"/>
    <w:rsid w:val="002256D9"/>
    <w:rsid w:val="00225A18"/>
    <w:rsid w:val="00225CCA"/>
    <w:rsid w:val="00225DE5"/>
    <w:rsid w:val="00225E6A"/>
    <w:rsid w:val="002260B5"/>
    <w:rsid w:val="00226577"/>
    <w:rsid w:val="0022687C"/>
    <w:rsid w:val="00226BEC"/>
    <w:rsid w:val="00226DA9"/>
    <w:rsid w:val="00226FEC"/>
    <w:rsid w:val="00227B19"/>
    <w:rsid w:val="002306F8"/>
    <w:rsid w:val="002312F4"/>
    <w:rsid w:val="002313A2"/>
    <w:rsid w:val="0023171D"/>
    <w:rsid w:val="00231FC7"/>
    <w:rsid w:val="002323C6"/>
    <w:rsid w:val="00232930"/>
    <w:rsid w:val="00232A11"/>
    <w:rsid w:val="00232A95"/>
    <w:rsid w:val="00232C3F"/>
    <w:rsid w:val="00232DD9"/>
    <w:rsid w:val="00232DFC"/>
    <w:rsid w:val="0023308F"/>
    <w:rsid w:val="002332A5"/>
    <w:rsid w:val="00233403"/>
    <w:rsid w:val="00233440"/>
    <w:rsid w:val="00233D0E"/>
    <w:rsid w:val="00234E13"/>
    <w:rsid w:val="00235640"/>
    <w:rsid w:val="0023571A"/>
    <w:rsid w:val="00235C02"/>
    <w:rsid w:val="00236450"/>
    <w:rsid w:val="0023671B"/>
    <w:rsid w:val="00236AFE"/>
    <w:rsid w:val="0023765A"/>
    <w:rsid w:val="00237921"/>
    <w:rsid w:val="002379E5"/>
    <w:rsid w:val="00237DD5"/>
    <w:rsid w:val="002401A4"/>
    <w:rsid w:val="00240342"/>
    <w:rsid w:val="00240822"/>
    <w:rsid w:val="002408B9"/>
    <w:rsid w:val="00240AD9"/>
    <w:rsid w:val="00240C32"/>
    <w:rsid w:val="00241311"/>
    <w:rsid w:val="0024157C"/>
    <w:rsid w:val="002418E8"/>
    <w:rsid w:val="0024197A"/>
    <w:rsid w:val="00241D8E"/>
    <w:rsid w:val="00241DE8"/>
    <w:rsid w:val="00241F87"/>
    <w:rsid w:val="00242501"/>
    <w:rsid w:val="00242E22"/>
    <w:rsid w:val="00242F6C"/>
    <w:rsid w:val="0024336B"/>
    <w:rsid w:val="00243944"/>
    <w:rsid w:val="00244194"/>
    <w:rsid w:val="0024424F"/>
    <w:rsid w:val="002442EE"/>
    <w:rsid w:val="002445C2"/>
    <w:rsid w:val="002447FF"/>
    <w:rsid w:val="00244D28"/>
    <w:rsid w:val="002450FB"/>
    <w:rsid w:val="00245689"/>
    <w:rsid w:val="00245720"/>
    <w:rsid w:val="00245A6F"/>
    <w:rsid w:val="00245B22"/>
    <w:rsid w:val="00245FBC"/>
    <w:rsid w:val="00245FD5"/>
    <w:rsid w:val="0024648D"/>
    <w:rsid w:val="0024655D"/>
    <w:rsid w:val="002467C1"/>
    <w:rsid w:val="00247648"/>
    <w:rsid w:val="002477DF"/>
    <w:rsid w:val="00247ADC"/>
    <w:rsid w:val="00247BE1"/>
    <w:rsid w:val="00250517"/>
    <w:rsid w:val="00250681"/>
    <w:rsid w:val="0025148F"/>
    <w:rsid w:val="00251ABC"/>
    <w:rsid w:val="00251AD6"/>
    <w:rsid w:val="00251FDF"/>
    <w:rsid w:val="00252012"/>
    <w:rsid w:val="002520F9"/>
    <w:rsid w:val="00252C17"/>
    <w:rsid w:val="0025307F"/>
    <w:rsid w:val="00253511"/>
    <w:rsid w:val="002542F0"/>
    <w:rsid w:val="00254342"/>
    <w:rsid w:val="002551BD"/>
    <w:rsid w:val="002552DC"/>
    <w:rsid w:val="0025533B"/>
    <w:rsid w:val="002558DE"/>
    <w:rsid w:val="00255FCA"/>
    <w:rsid w:val="002562B8"/>
    <w:rsid w:val="0025630B"/>
    <w:rsid w:val="002567BE"/>
    <w:rsid w:val="002568D0"/>
    <w:rsid w:val="00256B3C"/>
    <w:rsid w:val="00256FBB"/>
    <w:rsid w:val="002574BA"/>
    <w:rsid w:val="002578F6"/>
    <w:rsid w:val="00257D30"/>
    <w:rsid w:val="002608F5"/>
    <w:rsid w:val="00260A2D"/>
    <w:rsid w:val="00260AEE"/>
    <w:rsid w:val="00260B8F"/>
    <w:rsid w:val="00260E76"/>
    <w:rsid w:val="00261585"/>
    <w:rsid w:val="002621A6"/>
    <w:rsid w:val="002623DF"/>
    <w:rsid w:val="00262661"/>
    <w:rsid w:val="00262D9D"/>
    <w:rsid w:val="00263152"/>
    <w:rsid w:val="002632DF"/>
    <w:rsid w:val="00263946"/>
    <w:rsid w:val="002640BA"/>
    <w:rsid w:val="00264627"/>
    <w:rsid w:val="002649B3"/>
    <w:rsid w:val="00264AE0"/>
    <w:rsid w:val="00264CF2"/>
    <w:rsid w:val="00264EA2"/>
    <w:rsid w:val="00265274"/>
    <w:rsid w:val="00265474"/>
    <w:rsid w:val="00265C3E"/>
    <w:rsid w:val="002667A8"/>
    <w:rsid w:val="00267587"/>
    <w:rsid w:val="002675C8"/>
    <w:rsid w:val="0026765C"/>
    <w:rsid w:val="00267760"/>
    <w:rsid w:val="00267A46"/>
    <w:rsid w:val="00267F38"/>
    <w:rsid w:val="00270D97"/>
    <w:rsid w:val="002714C6"/>
    <w:rsid w:val="00271589"/>
    <w:rsid w:val="00271C93"/>
    <w:rsid w:val="002724B8"/>
    <w:rsid w:val="00272918"/>
    <w:rsid w:val="00273177"/>
    <w:rsid w:val="00273751"/>
    <w:rsid w:val="00273917"/>
    <w:rsid w:val="00273CA8"/>
    <w:rsid w:val="002744D8"/>
    <w:rsid w:val="0027455B"/>
    <w:rsid w:val="00275074"/>
    <w:rsid w:val="00275373"/>
    <w:rsid w:val="00276322"/>
    <w:rsid w:val="0027637C"/>
    <w:rsid w:val="00276397"/>
    <w:rsid w:val="002763E9"/>
    <w:rsid w:val="00276401"/>
    <w:rsid w:val="00276736"/>
    <w:rsid w:val="00276F4E"/>
    <w:rsid w:val="0027752E"/>
    <w:rsid w:val="0027773D"/>
    <w:rsid w:val="002778BD"/>
    <w:rsid w:val="0028021D"/>
    <w:rsid w:val="00280C3B"/>
    <w:rsid w:val="0028117C"/>
    <w:rsid w:val="002815FA"/>
    <w:rsid w:val="0028198E"/>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5FE"/>
    <w:rsid w:val="00286965"/>
    <w:rsid w:val="00287362"/>
    <w:rsid w:val="0029136E"/>
    <w:rsid w:val="00292118"/>
    <w:rsid w:val="00292399"/>
    <w:rsid w:val="00292B3D"/>
    <w:rsid w:val="00293858"/>
    <w:rsid w:val="00294445"/>
    <w:rsid w:val="00294B4D"/>
    <w:rsid w:val="0029537E"/>
    <w:rsid w:val="002954AE"/>
    <w:rsid w:val="002957C8"/>
    <w:rsid w:val="00295E27"/>
    <w:rsid w:val="002960D5"/>
    <w:rsid w:val="00296D81"/>
    <w:rsid w:val="00296ED9"/>
    <w:rsid w:val="00297926"/>
    <w:rsid w:val="002A0218"/>
    <w:rsid w:val="002A02C9"/>
    <w:rsid w:val="002A047F"/>
    <w:rsid w:val="002A0BE2"/>
    <w:rsid w:val="002A1062"/>
    <w:rsid w:val="002A1D7E"/>
    <w:rsid w:val="002A1DD8"/>
    <w:rsid w:val="002A2012"/>
    <w:rsid w:val="002A2413"/>
    <w:rsid w:val="002A2500"/>
    <w:rsid w:val="002A2B69"/>
    <w:rsid w:val="002A2F5E"/>
    <w:rsid w:val="002A352A"/>
    <w:rsid w:val="002A377E"/>
    <w:rsid w:val="002A3BE5"/>
    <w:rsid w:val="002A3EC0"/>
    <w:rsid w:val="002A41F6"/>
    <w:rsid w:val="002A4708"/>
    <w:rsid w:val="002A4F76"/>
    <w:rsid w:val="002A5217"/>
    <w:rsid w:val="002A570E"/>
    <w:rsid w:val="002A5925"/>
    <w:rsid w:val="002A5A40"/>
    <w:rsid w:val="002A5EB7"/>
    <w:rsid w:val="002A607D"/>
    <w:rsid w:val="002A61B1"/>
    <w:rsid w:val="002A6AF4"/>
    <w:rsid w:val="002A6C75"/>
    <w:rsid w:val="002A6C7C"/>
    <w:rsid w:val="002A6E7D"/>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3CB"/>
    <w:rsid w:val="002B5765"/>
    <w:rsid w:val="002B5805"/>
    <w:rsid w:val="002B6BF8"/>
    <w:rsid w:val="002B6DCC"/>
    <w:rsid w:val="002B75C6"/>
    <w:rsid w:val="002B7715"/>
    <w:rsid w:val="002C0004"/>
    <w:rsid w:val="002C0C4B"/>
    <w:rsid w:val="002C145C"/>
    <w:rsid w:val="002C167E"/>
    <w:rsid w:val="002C1C10"/>
    <w:rsid w:val="002C1DE6"/>
    <w:rsid w:val="002C1EE8"/>
    <w:rsid w:val="002C1EEA"/>
    <w:rsid w:val="002C2C55"/>
    <w:rsid w:val="002C3064"/>
    <w:rsid w:val="002C33D3"/>
    <w:rsid w:val="002C3DF6"/>
    <w:rsid w:val="002C4123"/>
    <w:rsid w:val="002C44CB"/>
    <w:rsid w:val="002C47AD"/>
    <w:rsid w:val="002C4AAF"/>
    <w:rsid w:val="002C5510"/>
    <w:rsid w:val="002C5C90"/>
    <w:rsid w:val="002C5D39"/>
    <w:rsid w:val="002C6034"/>
    <w:rsid w:val="002C60F5"/>
    <w:rsid w:val="002C635B"/>
    <w:rsid w:val="002C6891"/>
    <w:rsid w:val="002C6A91"/>
    <w:rsid w:val="002C7276"/>
    <w:rsid w:val="002C7587"/>
    <w:rsid w:val="002C75CF"/>
    <w:rsid w:val="002C770F"/>
    <w:rsid w:val="002C7CFF"/>
    <w:rsid w:val="002C7D33"/>
    <w:rsid w:val="002C7FD6"/>
    <w:rsid w:val="002D020C"/>
    <w:rsid w:val="002D077F"/>
    <w:rsid w:val="002D0BC6"/>
    <w:rsid w:val="002D12DB"/>
    <w:rsid w:val="002D1638"/>
    <w:rsid w:val="002D17C5"/>
    <w:rsid w:val="002D1D4F"/>
    <w:rsid w:val="002D25E7"/>
    <w:rsid w:val="002D365F"/>
    <w:rsid w:val="002D3A2F"/>
    <w:rsid w:val="002D3A3D"/>
    <w:rsid w:val="002D3CFF"/>
    <w:rsid w:val="002D3D4F"/>
    <w:rsid w:val="002D3E06"/>
    <w:rsid w:val="002D4CCA"/>
    <w:rsid w:val="002D51DF"/>
    <w:rsid w:val="002D54BD"/>
    <w:rsid w:val="002D56AF"/>
    <w:rsid w:val="002D5845"/>
    <w:rsid w:val="002D6139"/>
    <w:rsid w:val="002D63AD"/>
    <w:rsid w:val="002D6892"/>
    <w:rsid w:val="002D68C2"/>
    <w:rsid w:val="002D6F3F"/>
    <w:rsid w:val="002D73A6"/>
    <w:rsid w:val="002D7C2E"/>
    <w:rsid w:val="002D7C86"/>
    <w:rsid w:val="002E0692"/>
    <w:rsid w:val="002E152D"/>
    <w:rsid w:val="002E1D74"/>
    <w:rsid w:val="002E20F1"/>
    <w:rsid w:val="002E23C1"/>
    <w:rsid w:val="002E27B1"/>
    <w:rsid w:val="002E2943"/>
    <w:rsid w:val="002E2CF1"/>
    <w:rsid w:val="002E34AF"/>
    <w:rsid w:val="002E4AAC"/>
    <w:rsid w:val="002E4AC4"/>
    <w:rsid w:val="002E4BFA"/>
    <w:rsid w:val="002E4DE9"/>
    <w:rsid w:val="002E4EAF"/>
    <w:rsid w:val="002E53DE"/>
    <w:rsid w:val="002E563B"/>
    <w:rsid w:val="002E5891"/>
    <w:rsid w:val="002E62D2"/>
    <w:rsid w:val="002E6982"/>
    <w:rsid w:val="002E6B47"/>
    <w:rsid w:val="002E719A"/>
    <w:rsid w:val="002E734F"/>
    <w:rsid w:val="002E74AF"/>
    <w:rsid w:val="002E758C"/>
    <w:rsid w:val="002E773F"/>
    <w:rsid w:val="002E7A45"/>
    <w:rsid w:val="002E7B6E"/>
    <w:rsid w:val="002E7EB0"/>
    <w:rsid w:val="002F0A4C"/>
    <w:rsid w:val="002F1038"/>
    <w:rsid w:val="002F1E24"/>
    <w:rsid w:val="002F22FF"/>
    <w:rsid w:val="002F27F1"/>
    <w:rsid w:val="002F2D8F"/>
    <w:rsid w:val="002F30AC"/>
    <w:rsid w:val="002F3BB5"/>
    <w:rsid w:val="002F3D5A"/>
    <w:rsid w:val="002F4E04"/>
    <w:rsid w:val="002F4F9D"/>
    <w:rsid w:val="002F51F3"/>
    <w:rsid w:val="002F5A7A"/>
    <w:rsid w:val="002F5BE4"/>
    <w:rsid w:val="002F5BEE"/>
    <w:rsid w:val="002F60A0"/>
    <w:rsid w:val="002F6758"/>
    <w:rsid w:val="002F695B"/>
    <w:rsid w:val="002F6A1C"/>
    <w:rsid w:val="002F6FED"/>
    <w:rsid w:val="002F7056"/>
    <w:rsid w:val="002F72DA"/>
    <w:rsid w:val="002F7441"/>
    <w:rsid w:val="002F76B1"/>
    <w:rsid w:val="002F7D66"/>
    <w:rsid w:val="002F7DBE"/>
    <w:rsid w:val="002F7DCE"/>
    <w:rsid w:val="00300195"/>
    <w:rsid w:val="0030090B"/>
    <w:rsid w:val="003012AE"/>
    <w:rsid w:val="003014C0"/>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4C2"/>
    <w:rsid w:val="003107EB"/>
    <w:rsid w:val="00310E66"/>
    <w:rsid w:val="00311C08"/>
    <w:rsid w:val="00311D99"/>
    <w:rsid w:val="003125E0"/>
    <w:rsid w:val="0031276F"/>
    <w:rsid w:val="00312B87"/>
    <w:rsid w:val="00312ECE"/>
    <w:rsid w:val="00313066"/>
    <w:rsid w:val="003130C3"/>
    <w:rsid w:val="0031393C"/>
    <w:rsid w:val="00313CB0"/>
    <w:rsid w:val="00313F96"/>
    <w:rsid w:val="00314292"/>
    <w:rsid w:val="003145D6"/>
    <w:rsid w:val="003148FD"/>
    <w:rsid w:val="00314B0A"/>
    <w:rsid w:val="00314BAA"/>
    <w:rsid w:val="003150CE"/>
    <w:rsid w:val="00315AAB"/>
    <w:rsid w:val="00315ED5"/>
    <w:rsid w:val="003175E1"/>
    <w:rsid w:val="00317A29"/>
    <w:rsid w:val="00320299"/>
    <w:rsid w:val="00320375"/>
    <w:rsid w:val="00320450"/>
    <w:rsid w:val="00320F0D"/>
    <w:rsid w:val="00321154"/>
    <w:rsid w:val="003211B0"/>
    <w:rsid w:val="0032139B"/>
    <w:rsid w:val="00321ACE"/>
    <w:rsid w:val="00321D59"/>
    <w:rsid w:val="00321EDA"/>
    <w:rsid w:val="003224AA"/>
    <w:rsid w:val="003224E7"/>
    <w:rsid w:val="0032290C"/>
    <w:rsid w:val="003229E9"/>
    <w:rsid w:val="003239A7"/>
    <w:rsid w:val="00323B8D"/>
    <w:rsid w:val="00323C6F"/>
    <w:rsid w:val="00324FB4"/>
    <w:rsid w:val="003258E7"/>
    <w:rsid w:val="00325D7A"/>
    <w:rsid w:val="00326145"/>
    <w:rsid w:val="00327028"/>
    <w:rsid w:val="00327163"/>
    <w:rsid w:val="00327305"/>
    <w:rsid w:val="00327531"/>
    <w:rsid w:val="00327C5A"/>
    <w:rsid w:val="00327CB9"/>
    <w:rsid w:val="00327EF2"/>
    <w:rsid w:val="00330187"/>
    <w:rsid w:val="0033018A"/>
    <w:rsid w:val="003308A1"/>
    <w:rsid w:val="00331569"/>
    <w:rsid w:val="0033180D"/>
    <w:rsid w:val="00331855"/>
    <w:rsid w:val="00331C77"/>
    <w:rsid w:val="00331DB6"/>
    <w:rsid w:val="00331F96"/>
    <w:rsid w:val="00332990"/>
    <w:rsid w:val="00332B55"/>
    <w:rsid w:val="00332CA4"/>
    <w:rsid w:val="003331D4"/>
    <w:rsid w:val="003336B9"/>
    <w:rsid w:val="00333B85"/>
    <w:rsid w:val="00334572"/>
    <w:rsid w:val="0033476C"/>
    <w:rsid w:val="00334C09"/>
    <w:rsid w:val="00335B15"/>
    <w:rsid w:val="00335DF8"/>
    <w:rsid w:val="00335EA8"/>
    <w:rsid w:val="003363DD"/>
    <w:rsid w:val="00336648"/>
    <w:rsid w:val="003366F2"/>
    <w:rsid w:val="003371DD"/>
    <w:rsid w:val="00337418"/>
    <w:rsid w:val="00337477"/>
    <w:rsid w:val="00337545"/>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4BCA"/>
    <w:rsid w:val="00345405"/>
    <w:rsid w:val="00345AD5"/>
    <w:rsid w:val="00345DDD"/>
    <w:rsid w:val="00346FED"/>
    <w:rsid w:val="003501B6"/>
    <w:rsid w:val="00350C20"/>
    <w:rsid w:val="003519E3"/>
    <w:rsid w:val="00351E01"/>
    <w:rsid w:val="00352968"/>
    <w:rsid w:val="0035298B"/>
    <w:rsid w:val="00352BE6"/>
    <w:rsid w:val="00352D21"/>
    <w:rsid w:val="00352DAF"/>
    <w:rsid w:val="0035329F"/>
    <w:rsid w:val="003537EB"/>
    <w:rsid w:val="00354116"/>
    <w:rsid w:val="0035443D"/>
    <w:rsid w:val="00354AA2"/>
    <w:rsid w:val="00354C3C"/>
    <w:rsid w:val="00354FEE"/>
    <w:rsid w:val="003553F8"/>
    <w:rsid w:val="00356204"/>
    <w:rsid w:val="00356275"/>
    <w:rsid w:val="00356614"/>
    <w:rsid w:val="00356C0B"/>
    <w:rsid w:val="00356F04"/>
    <w:rsid w:val="003574A1"/>
    <w:rsid w:val="00357B9C"/>
    <w:rsid w:val="00360661"/>
    <w:rsid w:val="0036097E"/>
    <w:rsid w:val="00361182"/>
    <w:rsid w:val="0036125F"/>
    <w:rsid w:val="00361412"/>
    <w:rsid w:val="003615CA"/>
    <w:rsid w:val="00361C71"/>
    <w:rsid w:val="003622A7"/>
    <w:rsid w:val="00363955"/>
    <w:rsid w:val="00363B2C"/>
    <w:rsid w:val="00363B3A"/>
    <w:rsid w:val="003642A6"/>
    <w:rsid w:val="00364763"/>
    <w:rsid w:val="00365496"/>
    <w:rsid w:val="00365645"/>
    <w:rsid w:val="003658A2"/>
    <w:rsid w:val="00365915"/>
    <w:rsid w:val="00365C3D"/>
    <w:rsid w:val="00365EDA"/>
    <w:rsid w:val="003663A2"/>
    <w:rsid w:val="003669C5"/>
    <w:rsid w:val="00366C1B"/>
    <w:rsid w:val="00366DF7"/>
    <w:rsid w:val="00367337"/>
    <w:rsid w:val="00367367"/>
    <w:rsid w:val="00367E5D"/>
    <w:rsid w:val="00367FD8"/>
    <w:rsid w:val="0037004E"/>
    <w:rsid w:val="00370229"/>
    <w:rsid w:val="00370B63"/>
    <w:rsid w:val="00370E43"/>
    <w:rsid w:val="00370FCC"/>
    <w:rsid w:val="003711AF"/>
    <w:rsid w:val="00371888"/>
    <w:rsid w:val="00371F04"/>
    <w:rsid w:val="00371F07"/>
    <w:rsid w:val="003729C5"/>
    <w:rsid w:val="00372AD0"/>
    <w:rsid w:val="003735C6"/>
    <w:rsid w:val="00373B59"/>
    <w:rsid w:val="00373C9D"/>
    <w:rsid w:val="00374209"/>
    <w:rsid w:val="003742DD"/>
    <w:rsid w:val="0037436A"/>
    <w:rsid w:val="003745B1"/>
    <w:rsid w:val="00374848"/>
    <w:rsid w:val="003753FF"/>
    <w:rsid w:val="003755F0"/>
    <w:rsid w:val="003757A1"/>
    <w:rsid w:val="003757CD"/>
    <w:rsid w:val="00375D09"/>
    <w:rsid w:val="00375E32"/>
    <w:rsid w:val="00376071"/>
    <w:rsid w:val="003762DC"/>
    <w:rsid w:val="0037672B"/>
    <w:rsid w:val="00376DDD"/>
    <w:rsid w:val="003771CC"/>
    <w:rsid w:val="003772C9"/>
    <w:rsid w:val="0037739D"/>
    <w:rsid w:val="0037751C"/>
    <w:rsid w:val="00377D61"/>
    <w:rsid w:val="003802C8"/>
    <w:rsid w:val="003804CA"/>
    <w:rsid w:val="00380B66"/>
    <w:rsid w:val="00380CE1"/>
    <w:rsid w:val="00380F3F"/>
    <w:rsid w:val="00381953"/>
    <w:rsid w:val="00381DB6"/>
    <w:rsid w:val="00382232"/>
    <w:rsid w:val="00382942"/>
    <w:rsid w:val="00382F1A"/>
    <w:rsid w:val="00382F38"/>
    <w:rsid w:val="00382F9A"/>
    <w:rsid w:val="00383282"/>
    <w:rsid w:val="00383383"/>
    <w:rsid w:val="00383422"/>
    <w:rsid w:val="00383658"/>
    <w:rsid w:val="0038412E"/>
    <w:rsid w:val="00384AD1"/>
    <w:rsid w:val="00384FED"/>
    <w:rsid w:val="00385294"/>
    <w:rsid w:val="00386053"/>
    <w:rsid w:val="00386D7B"/>
    <w:rsid w:val="00387459"/>
    <w:rsid w:val="0038771D"/>
    <w:rsid w:val="003905CC"/>
    <w:rsid w:val="003906DA"/>
    <w:rsid w:val="00390935"/>
    <w:rsid w:val="0039112E"/>
    <w:rsid w:val="00391381"/>
    <w:rsid w:val="0039142F"/>
    <w:rsid w:val="0039241F"/>
    <w:rsid w:val="00392491"/>
    <w:rsid w:val="003935B0"/>
    <w:rsid w:val="003935EA"/>
    <w:rsid w:val="00393E44"/>
    <w:rsid w:val="00394270"/>
    <w:rsid w:val="00394301"/>
    <w:rsid w:val="00394489"/>
    <w:rsid w:val="00394FCF"/>
    <w:rsid w:val="00395FAB"/>
    <w:rsid w:val="00396025"/>
    <w:rsid w:val="003960BF"/>
    <w:rsid w:val="0039747B"/>
    <w:rsid w:val="00397AB6"/>
    <w:rsid w:val="00397ACA"/>
    <w:rsid w:val="003A0B6D"/>
    <w:rsid w:val="003A10C3"/>
    <w:rsid w:val="003A1978"/>
    <w:rsid w:val="003A271C"/>
    <w:rsid w:val="003A286F"/>
    <w:rsid w:val="003A2C3E"/>
    <w:rsid w:val="003A35A4"/>
    <w:rsid w:val="003A3724"/>
    <w:rsid w:val="003A39FA"/>
    <w:rsid w:val="003A3CD9"/>
    <w:rsid w:val="003A4113"/>
    <w:rsid w:val="003A421A"/>
    <w:rsid w:val="003A48B2"/>
    <w:rsid w:val="003A495D"/>
    <w:rsid w:val="003A4A12"/>
    <w:rsid w:val="003A4A40"/>
    <w:rsid w:val="003A4C7C"/>
    <w:rsid w:val="003A5605"/>
    <w:rsid w:val="003A5611"/>
    <w:rsid w:val="003A5844"/>
    <w:rsid w:val="003A58A1"/>
    <w:rsid w:val="003A597F"/>
    <w:rsid w:val="003A69F7"/>
    <w:rsid w:val="003A6E63"/>
    <w:rsid w:val="003A6F11"/>
    <w:rsid w:val="003A71A8"/>
    <w:rsid w:val="003A71BB"/>
    <w:rsid w:val="003A71D2"/>
    <w:rsid w:val="003A7887"/>
    <w:rsid w:val="003A78E6"/>
    <w:rsid w:val="003A7AB4"/>
    <w:rsid w:val="003B00CA"/>
    <w:rsid w:val="003B0131"/>
    <w:rsid w:val="003B0136"/>
    <w:rsid w:val="003B030B"/>
    <w:rsid w:val="003B0432"/>
    <w:rsid w:val="003B04D5"/>
    <w:rsid w:val="003B05DE"/>
    <w:rsid w:val="003B0821"/>
    <w:rsid w:val="003B092E"/>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9D4"/>
    <w:rsid w:val="003B4ED7"/>
    <w:rsid w:val="003B4FAA"/>
    <w:rsid w:val="003B528C"/>
    <w:rsid w:val="003B547A"/>
    <w:rsid w:val="003B5579"/>
    <w:rsid w:val="003B5736"/>
    <w:rsid w:val="003B6462"/>
    <w:rsid w:val="003B68D1"/>
    <w:rsid w:val="003B6A76"/>
    <w:rsid w:val="003B6EC0"/>
    <w:rsid w:val="003B7572"/>
    <w:rsid w:val="003B75B9"/>
    <w:rsid w:val="003B7954"/>
    <w:rsid w:val="003B7F33"/>
    <w:rsid w:val="003C0318"/>
    <w:rsid w:val="003C087B"/>
    <w:rsid w:val="003C0DA2"/>
    <w:rsid w:val="003C111E"/>
    <w:rsid w:val="003C1A18"/>
    <w:rsid w:val="003C2BA3"/>
    <w:rsid w:val="003C2FE5"/>
    <w:rsid w:val="003C2FEB"/>
    <w:rsid w:val="003C37C3"/>
    <w:rsid w:val="003C3A7D"/>
    <w:rsid w:val="003C4506"/>
    <w:rsid w:val="003C457E"/>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0A47"/>
    <w:rsid w:val="003D132A"/>
    <w:rsid w:val="003D1517"/>
    <w:rsid w:val="003D199C"/>
    <w:rsid w:val="003D1D50"/>
    <w:rsid w:val="003D2259"/>
    <w:rsid w:val="003D232D"/>
    <w:rsid w:val="003D276B"/>
    <w:rsid w:val="003D286B"/>
    <w:rsid w:val="003D2938"/>
    <w:rsid w:val="003D3C86"/>
    <w:rsid w:val="003D3F46"/>
    <w:rsid w:val="003D3FBA"/>
    <w:rsid w:val="003D402B"/>
    <w:rsid w:val="003D40F2"/>
    <w:rsid w:val="003D41E5"/>
    <w:rsid w:val="003D5197"/>
    <w:rsid w:val="003D54B0"/>
    <w:rsid w:val="003D5EA0"/>
    <w:rsid w:val="003D676E"/>
    <w:rsid w:val="003D6D9C"/>
    <w:rsid w:val="003D6EB9"/>
    <w:rsid w:val="003D764F"/>
    <w:rsid w:val="003D76EF"/>
    <w:rsid w:val="003D79A5"/>
    <w:rsid w:val="003D7B71"/>
    <w:rsid w:val="003D7C38"/>
    <w:rsid w:val="003D7D37"/>
    <w:rsid w:val="003D7FA0"/>
    <w:rsid w:val="003E0042"/>
    <w:rsid w:val="003E0667"/>
    <w:rsid w:val="003E0BCE"/>
    <w:rsid w:val="003E0DF3"/>
    <w:rsid w:val="003E13E0"/>
    <w:rsid w:val="003E1660"/>
    <w:rsid w:val="003E1825"/>
    <w:rsid w:val="003E1CD1"/>
    <w:rsid w:val="003E2583"/>
    <w:rsid w:val="003E258F"/>
    <w:rsid w:val="003E2A2D"/>
    <w:rsid w:val="003E2FAD"/>
    <w:rsid w:val="003E3363"/>
    <w:rsid w:val="003E3498"/>
    <w:rsid w:val="003E383D"/>
    <w:rsid w:val="003E3CFF"/>
    <w:rsid w:val="003E47D4"/>
    <w:rsid w:val="003E50B9"/>
    <w:rsid w:val="003E51E9"/>
    <w:rsid w:val="003E5D71"/>
    <w:rsid w:val="003E614A"/>
    <w:rsid w:val="003E64A9"/>
    <w:rsid w:val="003E6CA3"/>
    <w:rsid w:val="003E7905"/>
    <w:rsid w:val="003E7C1C"/>
    <w:rsid w:val="003F0336"/>
    <w:rsid w:val="003F0401"/>
    <w:rsid w:val="003F0A4C"/>
    <w:rsid w:val="003F111D"/>
    <w:rsid w:val="003F13D3"/>
    <w:rsid w:val="003F22D2"/>
    <w:rsid w:val="003F276E"/>
    <w:rsid w:val="003F2900"/>
    <w:rsid w:val="003F298F"/>
    <w:rsid w:val="003F3FCC"/>
    <w:rsid w:val="003F4FE3"/>
    <w:rsid w:val="003F5132"/>
    <w:rsid w:val="003F527C"/>
    <w:rsid w:val="003F5547"/>
    <w:rsid w:val="003F5C40"/>
    <w:rsid w:val="003F5CD9"/>
    <w:rsid w:val="003F61F8"/>
    <w:rsid w:val="003F6913"/>
    <w:rsid w:val="003F6E12"/>
    <w:rsid w:val="003F6F8B"/>
    <w:rsid w:val="003F75ED"/>
    <w:rsid w:val="003F7FEE"/>
    <w:rsid w:val="004002B7"/>
    <w:rsid w:val="00400CF4"/>
    <w:rsid w:val="00400F31"/>
    <w:rsid w:val="004017E7"/>
    <w:rsid w:val="00401807"/>
    <w:rsid w:val="004023BA"/>
    <w:rsid w:val="004025D8"/>
    <w:rsid w:val="004029F1"/>
    <w:rsid w:val="00402A5F"/>
    <w:rsid w:val="004038B5"/>
    <w:rsid w:val="00403E5B"/>
    <w:rsid w:val="004042DD"/>
    <w:rsid w:val="00404412"/>
    <w:rsid w:val="004044AA"/>
    <w:rsid w:val="004044E3"/>
    <w:rsid w:val="00404EBD"/>
    <w:rsid w:val="00405116"/>
    <w:rsid w:val="0040558F"/>
    <w:rsid w:val="004056D2"/>
    <w:rsid w:val="00405AB9"/>
    <w:rsid w:val="00405B08"/>
    <w:rsid w:val="00406B4D"/>
    <w:rsid w:val="00406FCE"/>
    <w:rsid w:val="004070B7"/>
    <w:rsid w:val="004075E2"/>
    <w:rsid w:val="00407EF7"/>
    <w:rsid w:val="00410079"/>
    <w:rsid w:val="00410B73"/>
    <w:rsid w:val="00411845"/>
    <w:rsid w:val="00412C2C"/>
    <w:rsid w:val="00412C54"/>
    <w:rsid w:val="00412F38"/>
    <w:rsid w:val="0041314A"/>
    <w:rsid w:val="004131D3"/>
    <w:rsid w:val="0041443C"/>
    <w:rsid w:val="004145DF"/>
    <w:rsid w:val="0041488F"/>
    <w:rsid w:val="0041531C"/>
    <w:rsid w:val="004154F7"/>
    <w:rsid w:val="004155F3"/>
    <w:rsid w:val="0041561E"/>
    <w:rsid w:val="004159F6"/>
    <w:rsid w:val="00415C0D"/>
    <w:rsid w:val="004163F3"/>
    <w:rsid w:val="00416D44"/>
    <w:rsid w:val="00416FC6"/>
    <w:rsid w:val="004176FF"/>
    <w:rsid w:val="00417A1E"/>
    <w:rsid w:val="00417A9E"/>
    <w:rsid w:val="00417E81"/>
    <w:rsid w:val="0042078F"/>
    <w:rsid w:val="0042158A"/>
    <w:rsid w:val="00421892"/>
    <w:rsid w:val="004218AF"/>
    <w:rsid w:val="00421A27"/>
    <w:rsid w:val="00421B68"/>
    <w:rsid w:val="00421D0A"/>
    <w:rsid w:val="004226C3"/>
    <w:rsid w:val="004228BA"/>
    <w:rsid w:val="00422B9A"/>
    <w:rsid w:val="004234EF"/>
    <w:rsid w:val="00423A67"/>
    <w:rsid w:val="00423AC0"/>
    <w:rsid w:val="004241C5"/>
    <w:rsid w:val="004241E4"/>
    <w:rsid w:val="00424255"/>
    <w:rsid w:val="00424FA7"/>
    <w:rsid w:val="0042599E"/>
    <w:rsid w:val="00425B1F"/>
    <w:rsid w:val="00425D2C"/>
    <w:rsid w:val="0042622F"/>
    <w:rsid w:val="00426900"/>
    <w:rsid w:val="00426967"/>
    <w:rsid w:val="00426A87"/>
    <w:rsid w:val="00427007"/>
    <w:rsid w:val="004302ED"/>
    <w:rsid w:val="0043031F"/>
    <w:rsid w:val="00430449"/>
    <w:rsid w:val="00430989"/>
    <w:rsid w:val="004309D8"/>
    <w:rsid w:val="0043104F"/>
    <w:rsid w:val="004313D1"/>
    <w:rsid w:val="0043207B"/>
    <w:rsid w:val="00432110"/>
    <w:rsid w:val="00432392"/>
    <w:rsid w:val="004328EE"/>
    <w:rsid w:val="00432B89"/>
    <w:rsid w:val="004334A9"/>
    <w:rsid w:val="004334FF"/>
    <w:rsid w:val="0043395F"/>
    <w:rsid w:val="00433D8C"/>
    <w:rsid w:val="00433EBE"/>
    <w:rsid w:val="00434406"/>
    <w:rsid w:val="004356CE"/>
    <w:rsid w:val="00436FFA"/>
    <w:rsid w:val="004375B7"/>
    <w:rsid w:val="00437C28"/>
    <w:rsid w:val="00437F50"/>
    <w:rsid w:val="0044045D"/>
    <w:rsid w:val="00440D9B"/>
    <w:rsid w:val="00440F44"/>
    <w:rsid w:val="00440FED"/>
    <w:rsid w:val="00441022"/>
    <w:rsid w:val="004410CE"/>
    <w:rsid w:val="00441B92"/>
    <w:rsid w:val="00441ED3"/>
    <w:rsid w:val="00442467"/>
    <w:rsid w:val="00442E36"/>
    <w:rsid w:val="00442E63"/>
    <w:rsid w:val="004430C0"/>
    <w:rsid w:val="004438E1"/>
    <w:rsid w:val="00443A9F"/>
    <w:rsid w:val="0044474B"/>
    <w:rsid w:val="0044534E"/>
    <w:rsid w:val="00445646"/>
    <w:rsid w:val="00445E54"/>
    <w:rsid w:val="00445FF7"/>
    <w:rsid w:val="00446910"/>
    <w:rsid w:val="004476BE"/>
    <w:rsid w:val="004508A8"/>
    <w:rsid w:val="004509F4"/>
    <w:rsid w:val="00451B7D"/>
    <w:rsid w:val="00451BAE"/>
    <w:rsid w:val="00451BC8"/>
    <w:rsid w:val="00451C10"/>
    <w:rsid w:val="00451DB9"/>
    <w:rsid w:val="00451FD2"/>
    <w:rsid w:val="004522AA"/>
    <w:rsid w:val="00452466"/>
    <w:rsid w:val="00452CA7"/>
    <w:rsid w:val="00453341"/>
    <w:rsid w:val="0045430F"/>
    <w:rsid w:val="004545C6"/>
    <w:rsid w:val="00454AFF"/>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1AE5"/>
    <w:rsid w:val="00472517"/>
    <w:rsid w:val="00472BBB"/>
    <w:rsid w:val="0047316C"/>
    <w:rsid w:val="004736CB"/>
    <w:rsid w:val="00473777"/>
    <w:rsid w:val="00473981"/>
    <w:rsid w:val="00473A14"/>
    <w:rsid w:val="00473A1C"/>
    <w:rsid w:val="0047419A"/>
    <w:rsid w:val="004745A9"/>
    <w:rsid w:val="00474871"/>
    <w:rsid w:val="00474CA8"/>
    <w:rsid w:val="00474E43"/>
    <w:rsid w:val="00474FDC"/>
    <w:rsid w:val="00475E93"/>
    <w:rsid w:val="00475EA8"/>
    <w:rsid w:val="004766DA"/>
    <w:rsid w:val="00476A55"/>
    <w:rsid w:val="004800FD"/>
    <w:rsid w:val="00480541"/>
    <w:rsid w:val="00480701"/>
    <w:rsid w:val="0048076D"/>
    <w:rsid w:val="00480A0F"/>
    <w:rsid w:val="0048134D"/>
    <w:rsid w:val="00481624"/>
    <w:rsid w:val="00481765"/>
    <w:rsid w:val="00481D90"/>
    <w:rsid w:val="00481F1A"/>
    <w:rsid w:val="00481F97"/>
    <w:rsid w:val="0048262D"/>
    <w:rsid w:val="00482700"/>
    <w:rsid w:val="004827C9"/>
    <w:rsid w:val="00482944"/>
    <w:rsid w:val="00482AF9"/>
    <w:rsid w:val="00482CD4"/>
    <w:rsid w:val="00482E23"/>
    <w:rsid w:val="00482EB4"/>
    <w:rsid w:val="00482FC2"/>
    <w:rsid w:val="00483261"/>
    <w:rsid w:val="0048328A"/>
    <w:rsid w:val="004836AD"/>
    <w:rsid w:val="00483C58"/>
    <w:rsid w:val="00484377"/>
    <w:rsid w:val="00484700"/>
    <w:rsid w:val="00484BDB"/>
    <w:rsid w:val="00484D23"/>
    <w:rsid w:val="00484D97"/>
    <w:rsid w:val="004850CD"/>
    <w:rsid w:val="0048517A"/>
    <w:rsid w:val="00485B23"/>
    <w:rsid w:val="00485B50"/>
    <w:rsid w:val="00486829"/>
    <w:rsid w:val="0048690B"/>
    <w:rsid w:val="00486A4C"/>
    <w:rsid w:val="00486E0A"/>
    <w:rsid w:val="004872FF"/>
    <w:rsid w:val="004874E4"/>
    <w:rsid w:val="00487535"/>
    <w:rsid w:val="0049070D"/>
    <w:rsid w:val="00490A39"/>
    <w:rsid w:val="00490E82"/>
    <w:rsid w:val="00491BE4"/>
    <w:rsid w:val="00491DB2"/>
    <w:rsid w:val="0049238C"/>
    <w:rsid w:val="00492877"/>
    <w:rsid w:val="0049317C"/>
    <w:rsid w:val="00493219"/>
    <w:rsid w:val="00493360"/>
    <w:rsid w:val="004935C3"/>
    <w:rsid w:val="00493F5A"/>
    <w:rsid w:val="00495457"/>
    <w:rsid w:val="00495BA6"/>
    <w:rsid w:val="0049632E"/>
    <w:rsid w:val="00496606"/>
    <w:rsid w:val="004966C8"/>
    <w:rsid w:val="00496DC2"/>
    <w:rsid w:val="00496E75"/>
    <w:rsid w:val="004970FF"/>
    <w:rsid w:val="00497936"/>
    <w:rsid w:val="004A014C"/>
    <w:rsid w:val="004A01BF"/>
    <w:rsid w:val="004A031E"/>
    <w:rsid w:val="004A04E6"/>
    <w:rsid w:val="004A0AA8"/>
    <w:rsid w:val="004A1593"/>
    <w:rsid w:val="004A1811"/>
    <w:rsid w:val="004A1FE4"/>
    <w:rsid w:val="004A2103"/>
    <w:rsid w:val="004A2CA9"/>
    <w:rsid w:val="004A33EF"/>
    <w:rsid w:val="004A34C9"/>
    <w:rsid w:val="004A38B4"/>
    <w:rsid w:val="004A3C99"/>
    <w:rsid w:val="004A3CB5"/>
    <w:rsid w:val="004A486D"/>
    <w:rsid w:val="004A4BDD"/>
    <w:rsid w:val="004A4DA0"/>
    <w:rsid w:val="004A4F4F"/>
    <w:rsid w:val="004A521A"/>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18EB"/>
    <w:rsid w:val="004B2118"/>
    <w:rsid w:val="004B23AD"/>
    <w:rsid w:val="004B2965"/>
    <w:rsid w:val="004B3265"/>
    <w:rsid w:val="004B3544"/>
    <w:rsid w:val="004B3545"/>
    <w:rsid w:val="004B35E5"/>
    <w:rsid w:val="004B36BA"/>
    <w:rsid w:val="004B3823"/>
    <w:rsid w:val="004B4224"/>
    <w:rsid w:val="004B4297"/>
    <w:rsid w:val="004B4573"/>
    <w:rsid w:val="004B4647"/>
    <w:rsid w:val="004B481D"/>
    <w:rsid w:val="004B54D2"/>
    <w:rsid w:val="004B5893"/>
    <w:rsid w:val="004B5B9B"/>
    <w:rsid w:val="004B629C"/>
    <w:rsid w:val="004B6921"/>
    <w:rsid w:val="004B6AF8"/>
    <w:rsid w:val="004B6B25"/>
    <w:rsid w:val="004B6C66"/>
    <w:rsid w:val="004B6F84"/>
    <w:rsid w:val="004B7258"/>
    <w:rsid w:val="004B7455"/>
    <w:rsid w:val="004B74FF"/>
    <w:rsid w:val="004B7BC9"/>
    <w:rsid w:val="004B7CE4"/>
    <w:rsid w:val="004C0401"/>
    <w:rsid w:val="004C0C49"/>
    <w:rsid w:val="004C0CCD"/>
    <w:rsid w:val="004C1096"/>
    <w:rsid w:val="004C183D"/>
    <w:rsid w:val="004C2047"/>
    <w:rsid w:val="004C2519"/>
    <w:rsid w:val="004C309D"/>
    <w:rsid w:val="004C3730"/>
    <w:rsid w:val="004C38E2"/>
    <w:rsid w:val="004C394F"/>
    <w:rsid w:val="004C3EC7"/>
    <w:rsid w:val="004C3EEE"/>
    <w:rsid w:val="004C452F"/>
    <w:rsid w:val="004C483D"/>
    <w:rsid w:val="004C49EA"/>
    <w:rsid w:val="004C4D15"/>
    <w:rsid w:val="004C5D56"/>
    <w:rsid w:val="004C6016"/>
    <w:rsid w:val="004C6830"/>
    <w:rsid w:val="004C6DA5"/>
    <w:rsid w:val="004C7606"/>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8D6"/>
    <w:rsid w:val="004D3FD2"/>
    <w:rsid w:val="004D41DC"/>
    <w:rsid w:val="004D4FBD"/>
    <w:rsid w:val="004D4FC0"/>
    <w:rsid w:val="004D5607"/>
    <w:rsid w:val="004D5CE7"/>
    <w:rsid w:val="004D5D37"/>
    <w:rsid w:val="004D6381"/>
    <w:rsid w:val="004D6BB3"/>
    <w:rsid w:val="004D76DD"/>
    <w:rsid w:val="004D793E"/>
    <w:rsid w:val="004D7A94"/>
    <w:rsid w:val="004D7DA8"/>
    <w:rsid w:val="004E045C"/>
    <w:rsid w:val="004E10CD"/>
    <w:rsid w:val="004E12C1"/>
    <w:rsid w:val="004E1347"/>
    <w:rsid w:val="004E1401"/>
    <w:rsid w:val="004E2210"/>
    <w:rsid w:val="004E255E"/>
    <w:rsid w:val="004E259F"/>
    <w:rsid w:val="004E2892"/>
    <w:rsid w:val="004E362B"/>
    <w:rsid w:val="004E3681"/>
    <w:rsid w:val="004E3D74"/>
    <w:rsid w:val="004E4077"/>
    <w:rsid w:val="004E563D"/>
    <w:rsid w:val="004E57D9"/>
    <w:rsid w:val="004E5DE1"/>
    <w:rsid w:val="004E623A"/>
    <w:rsid w:val="004E784B"/>
    <w:rsid w:val="004E7C52"/>
    <w:rsid w:val="004F0037"/>
    <w:rsid w:val="004F0224"/>
    <w:rsid w:val="004F0260"/>
    <w:rsid w:val="004F0DB4"/>
    <w:rsid w:val="004F0E04"/>
    <w:rsid w:val="004F0EA0"/>
    <w:rsid w:val="004F1CD3"/>
    <w:rsid w:val="004F1EBC"/>
    <w:rsid w:val="004F1FC2"/>
    <w:rsid w:val="004F20E8"/>
    <w:rsid w:val="004F2FCD"/>
    <w:rsid w:val="004F3172"/>
    <w:rsid w:val="004F31F4"/>
    <w:rsid w:val="004F3362"/>
    <w:rsid w:val="004F3B71"/>
    <w:rsid w:val="004F3FE5"/>
    <w:rsid w:val="004F4F14"/>
    <w:rsid w:val="004F5154"/>
    <w:rsid w:val="004F5239"/>
    <w:rsid w:val="004F53C1"/>
    <w:rsid w:val="004F5835"/>
    <w:rsid w:val="004F588E"/>
    <w:rsid w:val="004F661C"/>
    <w:rsid w:val="004F6D99"/>
    <w:rsid w:val="004F6E2E"/>
    <w:rsid w:val="004F6E50"/>
    <w:rsid w:val="004F74E4"/>
    <w:rsid w:val="004F7882"/>
    <w:rsid w:val="004F78D9"/>
    <w:rsid w:val="004F7C75"/>
    <w:rsid w:val="0050035F"/>
    <w:rsid w:val="0050052E"/>
    <w:rsid w:val="00500572"/>
    <w:rsid w:val="00500573"/>
    <w:rsid w:val="00500701"/>
    <w:rsid w:val="00500B6E"/>
    <w:rsid w:val="00501304"/>
    <w:rsid w:val="00501425"/>
    <w:rsid w:val="005016F9"/>
    <w:rsid w:val="00503122"/>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ADD"/>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8D4"/>
    <w:rsid w:val="0051493E"/>
    <w:rsid w:val="00514BC7"/>
    <w:rsid w:val="00514C90"/>
    <w:rsid w:val="00514C91"/>
    <w:rsid w:val="005153CE"/>
    <w:rsid w:val="00515977"/>
    <w:rsid w:val="00516241"/>
    <w:rsid w:val="005162C8"/>
    <w:rsid w:val="0051673F"/>
    <w:rsid w:val="0051695E"/>
    <w:rsid w:val="00516CE2"/>
    <w:rsid w:val="00516D3C"/>
    <w:rsid w:val="00516FD9"/>
    <w:rsid w:val="00517010"/>
    <w:rsid w:val="0051701F"/>
    <w:rsid w:val="0051706B"/>
    <w:rsid w:val="005173D6"/>
    <w:rsid w:val="0051791D"/>
    <w:rsid w:val="00517CC6"/>
    <w:rsid w:val="00520531"/>
    <w:rsid w:val="00520D6D"/>
    <w:rsid w:val="00520FD7"/>
    <w:rsid w:val="005212FD"/>
    <w:rsid w:val="00521425"/>
    <w:rsid w:val="005220A1"/>
    <w:rsid w:val="00522177"/>
    <w:rsid w:val="0052234F"/>
    <w:rsid w:val="005228E8"/>
    <w:rsid w:val="00522FD2"/>
    <w:rsid w:val="005233C6"/>
    <w:rsid w:val="00523788"/>
    <w:rsid w:val="00523945"/>
    <w:rsid w:val="00523E75"/>
    <w:rsid w:val="00523EEF"/>
    <w:rsid w:val="005243E0"/>
    <w:rsid w:val="00524DA8"/>
    <w:rsid w:val="0052549D"/>
    <w:rsid w:val="005256F3"/>
    <w:rsid w:val="00526303"/>
    <w:rsid w:val="005265A3"/>
    <w:rsid w:val="00526783"/>
    <w:rsid w:val="00526B13"/>
    <w:rsid w:val="00527200"/>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3CD1"/>
    <w:rsid w:val="005340C9"/>
    <w:rsid w:val="00534105"/>
    <w:rsid w:val="00534C51"/>
    <w:rsid w:val="00535050"/>
    <w:rsid w:val="0053539C"/>
    <w:rsid w:val="0053590B"/>
    <w:rsid w:val="00536698"/>
    <w:rsid w:val="00536A13"/>
    <w:rsid w:val="00536AA3"/>
    <w:rsid w:val="00536B43"/>
    <w:rsid w:val="00536E2B"/>
    <w:rsid w:val="005374D9"/>
    <w:rsid w:val="005375FE"/>
    <w:rsid w:val="005378D1"/>
    <w:rsid w:val="00537A14"/>
    <w:rsid w:val="00537C28"/>
    <w:rsid w:val="005406E2"/>
    <w:rsid w:val="00540BFC"/>
    <w:rsid w:val="00540FEC"/>
    <w:rsid w:val="00540FF2"/>
    <w:rsid w:val="00541257"/>
    <w:rsid w:val="0054195A"/>
    <w:rsid w:val="00541A77"/>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29B"/>
    <w:rsid w:val="0054486D"/>
    <w:rsid w:val="00544C02"/>
    <w:rsid w:val="00545295"/>
    <w:rsid w:val="005453F3"/>
    <w:rsid w:val="005454F3"/>
    <w:rsid w:val="00545549"/>
    <w:rsid w:val="00545A43"/>
    <w:rsid w:val="005466EE"/>
    <w:rsid w:val="005469F5"/>
    <w:rsid w:val="00546DA8"/>
    <w:rsid w:val="00546F36"/>
    <w:rsid w:val="00550CBF"/>
    <w:rsid w:val="00550E1F"/>
    <w:rsid w:val="005518ED"/>
    <w:rsid w:val="00551DF9"/>
    <w:rsid w:val="00552038"/>
    <w:rsid w:val="00552093"/>
    <w:rsid w:val="00552D63"/>
    <w:rsid w:val="00554C49"/>
    <w:rsid w:val="00554E06"/>
    <w:rsid w:val="00554E4B"/>
    <w:rsid w:val="0055519C"/>
    <w:rsid w:val="005552C8"/>
    <w:rsid w:val="005554C1"/>
    <w:rsid w:val="005558E7"/>
    <w:rsid w:val="00555F67"/>
    <w:rsid w:val="0055667C"/>
    <w:rsid w:val="00556793"/>
    <w:rsid w:val="00556E32"/>
    <w:rsid w:val="00556EA0"/>
    <w:rsid w:val="005604F1"/>
    <w:rsid w:val="005606A4"/>
    <w:rsid w:val="005607B8"/>
    <w:rsid w:val="00560CF5"/>
    <w:rsid w:val="00561151"/>
    <w:rsid w:val="005611F0"/>
    <w:rsid w:val="0056146F"/>
    <w:rsid w:val="00561DFC"/>
    <w:rsid w:val="005623C8"/>
    <w:rsid w:val="0056272D"/>
    <w:rsid w:val="00562889"/>
    <w:rsid w:val="00562BAB"/>
    <w:rsid w:val="00562C84"/>
    <w:rsid w:val="00563047"/>
    <w:rsid w:val="0056308E"/>
    <w:rsid w:val="005630EA"/>
    <w:rsid w:val="005638C1"/>
    <w:rsid w:val="00563988"/>
    <w:rsid w:val="00563B8E"/>
    <w:rsid w:val="00563DC1"/>
    <w:rsid w:val="00563F16"/>
    <w:rsid w:val="0056415C"/>
    <w:rsid w:val="005649BF"/>
    <w:rsid w:val="005650ED"/>
    <w:rsid w:val="00565869"/>
    <w:rsid w:val="00566563"/>
    <w:rsid w:val="0056698F"/>
    <w:rsid w:val="00566DD3"/>
    <w:rsid w:val="00567415"/>
    <w:rsid w:val="00567450"/>
    <w:rsid w:val="00567610"/>
    <w:rsid w:val="00567994"/>
    <w:rsid w:val="0057040F"/>
    <w:rsid w:val="00570D9F"/>
    <w:rsid w:val="00570E99"/>
    <w:rsid w:val="0057185C"/>
    <w:rsid w:val="005719C0"/>
    <w:rsid w:val="00571CA8"/>
    <w:rsid w:val="00571F18"/>
    <w:rsid w:val="0057259D"/>
    <w:rsid w:val="00572633"/>
    <w:rsid w:val="00572931"/>
    <w:rsid w:val="00572947"/>
    <w:rsid w:val="0057298D"/>
    <w:rsid w:val="00572C7E"/>
    <w:rsid w:val="00572CDA"/>
    <w:rsid w:val="00572DC0"/>
    <w:rsid w:val="00573138"/>
    <w:rsid w:val="005734A7"/>
    <w:rsid w:val="0057368B"/>
    <w:rsid w:val="005738B8"/>
    <w:rsid w:val="005746C4"/>
    <w:rsid w:val="00574B50"/>
    <w:rsid w:val="00574B71"/>
    <w:rsid w:val="00575B26"/>
    <w:rsid w:val="00575C17"/>
    <w:rsid w:val="00576124"/>
    <w:rsid w:val="00576DB9"/>
    <w:rsid w:val="005772CB"/>
    <w:rsid w:val="0057750A"/>
    <w:rsid w:val="00577835"/>
    <w:rsid w:val="00577876"/>
    <w:rsid w:val="0058017E"/>
    <w:rsid w:val="00580793"/>
    <w:rsid w:val="00580A96"/>
    <w:rsid w:val="00581470"/>
    <w:rsid w:val="00581B62"/>
    <w:rsid w:val="00581BAD"/>
    <w:rsid w:val="00581D62"/>
    <w:rsid w:val="00582087"/>
    <w:rsid w:val="005822BB"/>
    <w:rsid w:val="00582710"/>
    <w:rsid w:val="005827D8"/>
    <w:rsid w:val="00582F21"/>
    <w:rsid w:val="005830BF"/>
    <w:rsid w:val="005831DD"/>
    <w:rsid w:val="00584320"/>
    <w:rsid w:val="0058442D"/>
    <w:rsid w:val="005844F3"/>
    <w:rsid w:val="00584CD4"/>
    <w:rsid w:val="00584E4E"/>
    <w:rsid w:val="00585484"/>
    <w:rsid w:val="00585C89"/>
    <w:rsid w:val="005860E7"/>
    <w:rsid w:val="00587229"/>
    <w:rsid w:val="00587503"/>
    <w:rsid w:val="00587527"/>
    <w:rsid w:val="005877A7"/>
    <w:rsid w:val="00587BE0"/>
    <w:rsid w:val="00587F7F"/>
    <w:rsid w:val="0059006C"/>
    <w:rsid w:val="00590A20"/>
    <w:rsid w:val="00590E8D"/>
    <w:rsid w:val="00591511"/>
    <w:rsid w:val="005915E2"/>
    <w:rsid w:val="00591751"/>
    <w:rsid w:val="00591E50"/>
    <w:rsid w:val="0059224F"/>
    <w:rsid w:val="005925E2"/>
    <w:rsid w:val="00592BB0"/>
    <w:rsid w:val="00592CDA"/>
    <w:rsid w:val="005932DB"/>
    <w:rsid w:val="0059331A"/>
    <w:rsid w:val="00593A72"/>
    <w:rsid w:val="00593E5F"/>
    <w:rsid w:val="00593E8C"/>
    <w:rsid w:val="0059467B"/>
    <w:rsid w:val="00594E52"/>
    <w:rsid w:val="00595A8C"/>
    <w:rsid w:val="00595C2C"/>
    <w:rsid w:val="005963F9"/>
    <w:rsid w:val="00596BBA"/>
    <w:rsid w:val="00596C98"/>
    <w:rsid w:val="0059717E"/>
    <w:rsid w:val="00597386"/>
    <w:rsid w:val="005975C4"/>
    <w:rsid w:val="00597C85"/>
    <w:rsid w:val="00597E43"/>
    <w:rsid w:val="00597ED8"/>
    <w:rsid w:val="005A067D"/>
    <w:rsid w:val="005A06AE"/>
    <w:rsid w:val="005A0A15"/>
    <w:rsid w:val="005A1634"/>
    <w:rsid w:val="005A17AE"/>
    <w:rsid w:val="005A1C4E"/>
    <w:rsid w:val="005A1FF7"/>
    <w:rsid w:val="005A2B20"/>
    <w:rsid w:val="005A2BB9"/>
    <w:rsid w:val="005A34D5"/>
    <w:rsid w:val="005A3943"/>
    <w:rsid w:val="005A4904"/>
    <w:rsid w:val="005A4A41"/>
    <w:rsid w:val="005A4D32"/>
    <w:rsid w:val="005A4D8E"/>
    <w:rsid w:val="005A515A"/>
    <w:rsid w:val="005A57F3"/>
    <w:rsid w:val="005A6702"/>
    <w:rsid w:val="005A6C15"/>
    <w:rsid w:val="005A704D"/>
    <w:rsid w:val="005B01C6"/>
    <w:rsid w:val="005B0311"/>
    <w:rsid w:val="005B0CA0"/>
    <w:rsid w:val="005B1757"/>
    <w:rsid w:val="005B1EAB"/>
    <w:rsid w:val="005B3B52"/>
    <w:rsid w:val="005B3C6D"/>
    <w:rsid w:val="005B4045"/>
    <w:rsid w:val="005B54CB"/>
    <w:rsid w:val="005B5995"/>
    <w:rsid w:val="005B609E"/>
    <w:rsid w:val="005B64B0"/>
    <w:rsid w:val="005B6726"/>
    <w:rsid w:val="005B6CF3"/>
    <w:rsid w:val="005B6DF6"/>
    <w:rsid w:val="005B7B7D"/>
    <w:rsid w:val="005B7C6D"/>
    <w:rsid w:val="005B7F03"/>
    <w:rsid w:val="005C01AA"/>
    <w:rsid w:val="005C0265"/>
    <w:rsid w:val="005C051C"/>
    <w:rsid w:val="005C05BE"/>
    <w:rsid w:val="005C0CFB"/>
    <w:rsid w:val="005C1948"/>
    <w:rsid w:val="005C21A4"/>
    <w:rsid w:val="005C22F9"/>
    <w:rsid w:val="005C246F"/>
    <w:rsid w:val="005C2513"/>
    <w:rsid w:val="005C2533"/>
    <w:rsid w:val="005C263C"/>
    <w:rsid w:val="005C2679"/>
    <w:rsid w:val="005C298C"/>
    <w:rsid w:val="005C3232"/>
    <w:rsid w:val="005C37CD"/>
    <w:rsid w:val="005C480A"/>
    <w:rsid w:val="005C49FD"/>
    <w:rsid w:val="005C4BFB"/>
    <w:rsid w:val="005C50AF"/>
    <w:rsid w:val="005C532A"/>
    <w:rsid w:val="005C5870"/>
    <w:rsid w:val="005C5B13"/>
    <w:rsid w:val="005C5B85"/>
    <w:rsid w:val="005C77AC"/>
    <w:rsid w:val="005D059A"/>
    <w:rsid w:val="005D07C5"/>
    <w:rsid w:val="005D0909"/>
    <w:rsid w:val="005D111C"/>
    <w:rsid w:val="005D1A43"/>
    <w:rsid w:val="005D21B7"/>
    <w:rsid w:val="005D25E4"/>
    <w:rsid w:val="005D2772"/>
    <w:rsid w:val="005D2DAD"/>
    <w:rsid w:val="005D3D6C"/>
    <w:rsid w:val="005D3FB3"/>
    <w:rsid w:val="005D4302"/>
    <w:rsid w:val="005D458A"/>
    <w:rsid w:val="005D5572"/>
    <w:rsid w:val="005D56D1"/>
    <w:rsid w:val="005D5A20"/>
    <w:rsid w:val="005D61DC"/>
    <w:rsid w:val="005D6EA7"/>
    <w:rsid w:val="005D7012"/>
    <w:rsid w:val="005D76FB"/>
    <w:rsid w:val="005D777C"/>
    <w:rsid w:val="005D786C"/>
    <w:rsid w:val="005E00E5"/>
    <w:rsid w:val="005E0148"/>
    <w:rsid w:val="005E0244"/>
    <w:rsid w:val="005E049F"/>
    <w:rsid w:val="005E0BB6"/>
    <w:rsid w:val="005E0D9D"/>
    <w:rsid w:val="005E0E31"/>
    <w:rsid w:val="005E0E64"/>
    <w:rsid w:val="005E1048"/>
    <w:rsid w:val="005E15B1"/>
    <w:rsid w:val="005E197E"/>
    <w:rsid w:val="005E1AD3"/>
    <w:rsid w:val="005E1BCC"/>
    <w:rsid w:val="005E201E"/>
    <w:rsid w:val="005E2AD1"/>
    <w:rsid w:val="005E3073"/>
    <w:rsid w:val="005E316A"/>
    <w:rsid w:val="005E3C1F"/>
    <w:rsid w:val="005E3C9A"/>
    <w:rsid w:val="005E619C"/>
    <w:rsid w:val="005E6682"/>
    <w:rsid w:val="005E701C"/>
    <w:rsid w:val="005E7088"/>
    <w:rsid w:val="005E7E1B"/>
    <w:rsid w:val="005E7F64"/>
    <w:rsid w:val="005F0108"/>
    <w:rsid w:val="005F01C0"/>
    <w:rsid w:val="005F0291"/>
    <w:rsid w:val="005F04C7"/>
    <w:rsid w:val="005F0D6E"/>
    <w:rsid w:val="005F0ECC"/>
    <w:rsid w:val="005F10A0"/>
    <w:rsid w:val="005F12A7"/>
    <w:rsid w:val="005F14CE"/>
    <w:rsid w:val="005F1BB5"/>
    <w:rsid w:val="005F21A5"/>
    <w:rsid w:val="005F227E"/>
    <w:rsid w:val="005F2387"/>
    <w:rsid w:val="005F2470"/>
    <w:rsid w:val="005F27A7"/>
    <w:rsid w:val="005F28C6"/>
    <w:rsid w:val="005F2A28"/>
    <w:rsid w:val="005F348E"/>
    <w:rsid w:val="005F3A2C"/>
    <w:rsid w:val="005F3F16"/>
    <w:rsid w:val="005F40D4"/>
    <w:rsid w:val="005F4286"/>
    <w:rsid w:val="005F487B"/>
    <w:rsid w:val="005F52CC"/>
    <w:rsid w:val="005F56FF"/>
    <w:rsid w:val="005F5E6F"/>
    <w:rsid w:val="005F6291"/>
    <w:rsid w:val="005F6510"/>
    <w:rsid w:val="005F681C"/>
    <w:rsid w:val="005F6BD4"/>
    <w:rsid w:val="005F6C77"/>
    <w:rsid w:val="005F70BD"/>
    <w:rsid w:val="005F7188"/>
    <w:rsid w:val="005F7239"/>
    <w:rsid w:val="005F797B"/>
    <w:rsid w:val="005F7985"/>
    <w:rsid w:val="005F7B24"/>
    <w:rsid w:val="00600559"/>
    <w:rsid w:val="00600801"/>
    <w:rsid w:val="00600CEB"/>
    <w:rsid w:val="0060174D"/>
    <w:rsid w:val="00602607"/>
    <w:rsid w:val="00602A78"/>
    <w:rsid w:val="00602A84"/>
    <w:rsid w:val="00602AA1"/>
    <w:rsid w:val="00603123"/>
    <w:rsid w:val="00603515"/>
    <w:rsid w:val="006036F4"/>
    <w:rsid w:val="006037BD"/>
    <w:rsid w:val="0060397C"/>
    <w:rsid w:val="00603C1C"/>
    <w:rsid w:val="00603E08"/>
    <w:rsid w:val="00604151"/>
    <w:rsid w:val="00604367"/>
    <w:rsid w:val="006044BE"/>
    <w:rsid w:val="0060475F"/>
    <w:rsid w:val="006047DF"/>
    <w:rsid w:val="00604804"/>
    <w:rsid w:val="00604DE1"/>
    <w:rsid w:val="00605362"/>
    <w:rsid w:val="006057DF"/>
    <w:rsid w:val="006060C2"/>
    <w:rsid w:val="00606302"/>
    <w:rsid w:val="00606A11"/>
    <w:rsid w:val="00606A26"/>
    <w:rsid w:val="00606E9D"/>
    <w:rsid w:val="006078F4"/>
    <w:rsid w:val="00607D81"/>
    <w:rsid w:val="00607ECE"/>
    <w:rsid w:val="0061064A"/>
    <w:rsid w:val="00610747"/>
    <w:rsid w:val="006108C9"/>
    <w:rsid w:val="00610AD8"/>
    <w:rsid w:val="00610E03"/>
    <w:rsid w:val="0061176E"/>
    <w:rsid w:val="00611C7D"/>
    <w:rsid w:val="00612BD3"/>
    <w:rsid w:val="00612C70"/>
    <w:rsid w:val="006134FF"/>
    <w:rsid w:val="00613988"/>
    <w:rsid w:val="00613B71"/>
    <w:rsid w:val="00613EA5"/>
    <w:rsid w:val="00614CD1"/>
    <w:rsid w:val="00615170"/>
    <w:rsid w:val="006151F2"/>
    <w:rsid w:val="006152BC"/>
    <w:rsid w:val="0061567B"/>
    <w:rsid w:val="00615A6D"/>
    <w:rsid w:val="00615AC8"/>
    <w:rsid w:val="006167E5"/>
    <w:rsid w:val="006173F9"/>
    <w:rsid w:val="00620953"/>
    <w:rsid w:val="0062152A"/>
    <w:rsid w:val="00621753"/>
    <w:rsid w:val="0062246B"/>
    <w:rsid w:val="0062281F"/>
    <w:rsid w:val="00623583"/>
    <w:rsid w:val="00623D6C"/>
    <w:rsid w:val="0062462F"/>
    <w:rsid w:val="00624AA2"/>
    <w:rsid w:val="00624BA1"/>
    <w:rsid w:val="00624E55"/>
    <w:rsid w:val="00625119"/>
    <w:rsid w:val="00625876"/>
    <w:rsid w:val="00625EB4"/>
    <w:rsid w:val="00625F6D"/>
    <w:rsid w:val="0062661B"/>
    <w:rsid w:val="0062712F"/>
    <w:rsid w:val="00627832"/>
    <w:rsid w:val="0062787C"/>
    <w:rsid w:val="00627B73"/>
    <w:rsid w:val="00627D2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CC4"/>
    <w:rsid w:val="00634EEE"/>
    <w:rsid w:val="006351D6"/>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D99"/>
    <w:rsid w:val="00642E47"/>
    <w:rsid w:val="00642E8C"/>
    <w:rsid w:val="00643200"/>
    <w:rsid w:val="006433BD"/>
    <w:rsid w:val="00643479"/>
    <w:rsid w:val="00643562"/>
    <w:rsid w:val="00643784"/>
    <w:rsid w:val="00644186"/>
    <w:rsid w:val="00644961"/>
    <w:rsid w:val="00644A21"/>
    <w:rsid w:val="00644D8B"/>
    <w:rsid w:val="00644E3B"/>
    <w:rsid w:val="00645C9F"/>
    <w:rsid w:val="00645F2A"/>
    <w:rsid w:val="0064609F"/>
    <w:rsid w:val="00646245"/>
    <w:rsid w:val="00646305"/>
    <w:rsid w:val="00646864"/>
    <w:rsid w:val="00646A6C"/>
    <w:rsid w:val="006475E6"/>
    <w:rsid w:val="00647831"/>
    <w:rsid w:val="00647B40"/>
    <w:rsid w:val="00647C08"/>
    <w:rsid w:val="0065070C"/>
    <w:rsid w:val="006508B9"/>
    <w:rsid w:val="00650A51"/>
    <w:rsid w:val="00650CA1"/>
    <w:rsid w:val="00651070"/>
    <w:rsid w:val="006512B8"/>
    <w:rsid w:val="0065143C"/>
    <w:rsid w:val="00651854"/>
    <w:rsid w:val="00651C4F"/>
    <w:rsid w:val="00652350"/>
    <w:rsid w:val="00652578"/>
    <w:rsid w:val="006528DF"/>
    <w:rsid w:val="006539E8"/>
    <w:rsid w:val="0065411A"/>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2B63"/>
    <w:rsid w:val="006631BD"/>
    <w:rsid w:val="006633FA"/>
    <w:rsid w:val="006637A9"/>
    <w:rsid w:val="006641F4"/>
    <w:rsid w:val="00664A17"/>
    <w:rsid w:val="00664C65"/>
    <w:rsid w:val="00664DCA"/>
    <w:rsid w:val="00664E8C"/>
    <w:rsid w:val="0066583C"/>
    <w:rsid w:val="00665CA7"/>
    <w:rsid w:val="00665F7C"/>
    <w:rsid w:val="0066699A"/>
    <w:rsid w:val="00666B60"/>
    <w:rsid w:val="00666DFC"/>
    <w:rsid w:val="00666EBB"/>
    <w:rsid w:val="0066707E"/>
    <w:rsid w:val="0066779E"/>
    <w:rsid w:val="00667905"/>
    <w:rsid w:val="00667CF4"/>
    <w:rsid w:val="00667D7C"/>
    <w:rsid w:val="00667FAF"/>
    <w:rsid w:val="006700E0"/>
    <w:rsid w:val="00670328"/>
    <w:rsid w:val="00670409"/>
    <w:rsid w:val="0067096D"/>
    <w:rsid w:val="00670AF4"/>
    <w:rsid w:val="006719E0"/>
    <w:rsid w:val="0067269D"/>
    <w:rsid w:val="00672893"/>
    <w:rsid w:val="00672988"/>
    <w:rsid w:val="00672C64"/>
    <w:rsid w:val="00673492"/>
    <w:rsid w:val="00673E19"/>
    <w:rsid w:val="00673EFC"/>
    <w:rsid w:val="00674E6A"/>
    <w:rsid w:val="00675398"/>
    <w:rsid w:val="00675401"/>
    <w:rsid w:val="00675573"/>
    <w:rsid w:val="0067585E"/>
    <w:rsid w:val="00675CA3"/>
    <w:rsid w:val="00675CF4"/>
    <w:rsid w:val="006761B2"/>
    <w:rsid w:val="00676A64"/>
    <w:rsid w:val="00676C16"/>
    <w:rsid w:val="00677500"/>
    <w:rsid w:val="00677925"/>
    <w:rsid w:val="006779BF"/>
    <w:rsid w:val="00677D16"/>
    <w:rsid w:val="006809C3"/>
    <w:rsid w:val="00680A5B"/>
    <w:rsid w:val="00680F46"/>
    <w:rsid w:val="006812F2"/>
    <w:rsid w:val="0068167F"/>
    <w:rsid w:val="00681C6C"/>
    <w:rsid w:val="00681D6D"/>
    <w:rsid w:val="00681FDC"/>
    <w:rsid w:val="00682B53"/>
    <w:rsid w:val="00682F27"/>
    <w:rsid w:val="00684829"/>
    <w:rsid w:val="00684B86"/>
    <w:rsid w:val="00684BE8"/>
    <w:rsid w:val="00684CA0"/>
    <w:rsid w:val="0068533A"/>
    <w:rsid w:val="006859DB"/>
    <w:rsid w:val="00685C29"/>
    <w:rsid w:val="00686140"/>
    <w:rsid w:val="00686165"/>
    <w:rsid w:val="00686327"/>
    <w:rsid w:val="0068678D"/>
    <w:rsid w:val="00686AEA"/>
    <w:rsid w:val="0068724D"/>
    <w:rsid w:val="00687348"/>
    <w:rsid w:val="00687488"/>
    <w:rsid w:val="006877AA"/>
    <w:rsid w:val="00690119"/>
    <w:rsid w:val="006904ED"/>
    <w:rsid w:val="00690800"/>
    <w:rsid w:val="00690E2E"/>
    <w:rsid w:val="006912DD"/>
    <w:rsid w:val="006915D7"/>
    <w:rsid w:val="00692814"/>
    <w:rsid w:val="006932E7"/>
    <w:rsid w:val="00693347"/>
    <w:rsid w:val="0069334C"/>
    <w:rsid w:val="00693F2A"/>
    <w:rsid w:val="0069422C"/>
    <w:rsid w:val="0069482D"/>
    <w:rsid w:val="006948EF"/>
    <w:rsid w:val="00695305"/>
    <w:rsid w:val="00696B74"/>
    <w:rsid w:val="00696D63"/>
    <w:rsid w:val="006A032F"/>
    <w:rsid w:val="006A0394"/>
    <w:rsid w:val="006A07BC"/>
    <w:rsid w:val="006A0DD3"/>
    <w:rsid w:val="006A0DF5"/>
    <w:rsid w:val="006A0EE9"/>
    <w:rsid w:val="006A0FD0"/>
    <w:rsid w:val="006A146E"/>
    <w:rsid w:val="006A1BEB"/>
    <w:rsid w:val="006A1CB8"/>
    <w:rsid w:val="006A2B5C"/>
    <w:rsid w:val="006A2FCA"/>
    <w:rsid w:val="006A3022"/>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35"/>
    <w:rsid w:val="006B2DA7"/>
    <w:rsid w:val="006B2EF4"/>
    <w:rsid w:val="006B2F4D"/>
    <w:rsid w:val="006B2FE8"/>
    <w:rsid w:val="006B306B"/>
    <w:rsid w:val="006B34EF"/>
    <w:rsid w:val="006B3682"/>
    <w:rsid w:val="006B3974"/>
    <w:rsid w:val="006B437C"/>
    <w:rsid w:val="006B468D"/>
    <w:rsid w:val="006B48CB"/>
    <w:rsid w:val="006B5151"/>
    <w:rsid w:val="006B564D"/>
    <w:rsid w:val="006B5CD9"/>
    <w:rsid w:val="006B5D66"/>
    <w:rsid w:val="006B5D83"/>
    <w:rsid w:val="006B5FE1"/>
    <w:rsid w:val="006B609A"/>
    <w:rsid w:val="006B6A9D"/>
    <w:rsid w:val="006B77B9"/>
    <w:rsid w:val="006B79B5"/>
    <w:rsid w:val="006C063E"/>
    <w:rsid w:val="006C1445"/>
    <w:rsid w:val="006C15C4"/>
    <w:rsid w:val="006C16B4"/>
    <w:rsid w:val="006C24BA"/>
    <w:rsid w:val="006C3AB0"/>
    <w:rsid w:val="006C4006"/>
    <w:rsid w:val="006C4FC1"/>
    <w:rsid w:val="006C5016"/>
    <w:rsid w:val="006C51A5"/>
    <w:rsid w:val="006C529D"/>
    <w:rsid w:val="006C6798"/>
    <w:rsid w:val="006C679F"/>
    <w:rsid w:val="006C67F6"/>
    <w:rsid w:val="006C6DB9"/>
    <w:rsid w:val="006C6DF7"/>
    <w:rsid w:val="006C73A0"/>
    <w:rsid w:val="006C7462"/>
    <w:rsid w:val="006C7E1B"/>
    <w:rsid w:val="006D002D"/>
    <w:rsid w:val="006D0585"/>
    <w:rsid w:val="006D0826"/>
    <w:rsid w:val="006D0A45"/>
    <w:rsid w:val="006D0C12"/>
    <w:rsid w:val="006D0DBA"/>
    <w:rsid w:val="006D0E6B"/>
    <w:rsid w:val="006D0FBA"/>
    <w:rsid w:val="006D16E2"/>
    <w:rsid w:val="006D1724"/>
    <w:rsid w:val="006D1D93"/>
    <w:rsid w:val="006D2146"/>
    <w:rsid w:val="006D21A1"/>
    <w:rsid w:val="006D2A67"/>
    <w:rsid w:val="006D3552"/>
    <w:rsid w:val="006D3715"/>
    <w:rsid w:val="006D39D4"/>
    <w:rsid w:val="006D430F"/>
    <w:rsid w:val="006D454E"/>
    <w:rsid w:val="006D4683"/>
    <w:rsid w:val="006D4965"/>
    <w:rsid w:val="006D49D4"/>
    <w:rsid w:val="006D4C13"/>
    <w:rsid w:val="006D5110"/>
    <w:rsid w:val="006D561C"/>
    <w:rsid w:val="006D5D3A"/>
    <w:rsid w:val="006D60CB"/>
    <w:rsid w:val="006D632E"/>
    <w:rsid w:val="006D6573"/>
    <w:rsid w:val="006D6C9C"/>
    <w:rsid w:val="006D6F37"/>
    <w:rsid w:val="006D7B2C"/>
    <w:rsid w:val="006E03C9"/>
    <w:rsid w:val="006E05EC"/>
    <w:rsid w:val="006E094A"/>
    <w:rsid w:val="006E0E51"/>
    <w:rsid w:val="006E12B1"/>
    <w:rsid w:val="006E13D1"/>
    <w:rsid w:val="006E192E"/>
    <w:rsid w:val="006E296E"/>
    <w:rsid w:val="006E2DB4"/>
    <w:rsid w:val="006E33D6"/>
    <w:rsid w:val="006E3BE1"/>
    <w:rsid w:val="006E42A1"/>
    <w:rsid w:val="006E4642"/>
    <w:rsid w:val="006E4D0C"/>
    <w:rsid w:val="006E4D1B"/>
    <w:rsid w:val="006E4DF8"/>
    <w:rsid w:val="006E505B"/>
    <w:rsid w:val="006E5381"/>
    <w:rsid w:val="006E55A3"/>
    <w:rsid w:val="006E5B78"/>
    <w:rsid w:val="006E67BA"/>
    <w:rsid w:val="006E699D"/>
    <w:rsid w:val="006E6BA3"/>
    <w:rsid w:val="006E6CBF"/>
    <w:rsid w:val="006E7321"/>
    <w:rsid w:val="006E77C8"/>
    <w:rsid w:val="006E7AE2"/>
    <w:rsid w:val="006F0630"/>
    <w:rsid w:val="006F077B"/>
    <w:rsid w:val="006F10D4"/>
    <w:rsid w:val="006F1116"/>
    <w:rsid w:val="006F112A"/>
    <w:rsid w:val="006F123D"/>
    <w:rsid w:val="006F1792"/>
    <w:rsid w:val="006F1D5B"/>
    <w:rsid w:val="006F25FB"/>
    <w:rsid w:val="006F2654"/>
    <w:rsid w:val="006F302F"/>
    <w:rsid w:val="006F3196"/>
    <w:rsid w:val="006F326C"/>
    <w:rsid w:val="006F32B5"/>
    <w:rsid w:val="006F36C7"/>
    <w:rsid w:val="006F37E6"/>
    <w:rsid w:val="006F3C54"/>
    <w:rsid w:val="006F3D04"/>
    <w:rsid w:val="006F3DFD"/>
    <w:rsid w:val="006F418C"/>
    <w:rsid w:val="006F4196"/>
    <w:rsid w:val="006F4308"/>
    <w:rsid w:val="006F52ED"/>
    <w:rsid w:val="006F57B0"/>
    <w:rsid w:val="006F58FC"/>
    <w:rsid w:val="006F5911"/>
    <w:rsid w:val="006F5E64"/>
    <w:rsid w:val="006F5EAD"/>
    <w:rsid w:val="006F60DE"/>
    <w:rsid w:val="006F65FB"/>
    <w:rsid w:val="006F78E5"/>
    <w:rsid w:val="006F7914"/>
    <w:rsid w:val="006F7C0B"/>
    <w:rsid w:val="006F7E46"/>
    <w:rsid w:val="007004B4"/>
    <w:rsid w:val="0070066C"/>
    <w:rsid w:val="00700A0E"/>
    <w:rsid w:val="00700A16"/>
    <w:rsid w:val="00700AB4"/>
    <w:rsid w:val="00700EBF"/>
    <w:rsid w:val="00700FCA"/>
    <w:rsid w:val="00701164"/>
    <w:rsid w:val="007015C6"/>
    <w:rsid w:val="00701645"/>
    <w:rsid w:val="00701BBC"/>
    <w:rsid w:val="00701FC1"/>
    <w:rsid w:val="00702A26"/>
    <w:rsid w:val="00702B5E"/>
    <w:rsid w:val="00702BAF"/>
    <w:rsid w:val="00702D5A"/>
    <w:rsid w:val="00702EF7"/>
    <w:rsid w:val="00703571"/>
    <w:rsid w:val="0070380B"/>
    <w:rsid w:val="00703989"/>
    <w:rsid w:val="00703BFF"/>
    <w:rsid w:val="00703C31"/>
    <w:rsid w:val="007042E9"/>
    <w:rsid w:val="00704495"/>
    <w:rsid w:val="007047A1"/>
    <w:rsid w:val="00704B3D"/>
    <w:rsid w:val="00704B49"/>
    <w:rsid w:val="00705752"/>
    <w:rsid w:val="007062C7"/>
    <w:rsid w:val="00706457"/>
    <w:rsid w:val="007065A3"/>
    <w:rsid w:val="0070689D"/>
    <w:rsid w:val="007071EF"/>
    <w:rsid w:val="00710616"/>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6EF"/>
    <w:rsid w:val="00715468"/>
    <w:rsid w:val="007155A9"/>
    <w:rsid w:val="007158E1"/>
    <w:rsid w:val="00715DE5"/>
    <w:rsid w:val="00716388"/>
    <w:rsid w:val="00716AA6"/>
    <w:rsid w:val="00716E8E"/>
    <w:rsid w:val="0071705B"/>
    <w:rsid w:val="007170F0"/>
    <w:rsid w:val="00717136"/>
    <w:rsid w:val="00717282"/>
    <w:rsid w:val="007175F3"/>
    <w:rsid w:val="00717C56"/>
    <w:rsid w:val="0072017F"/>
    <w:rsid w:val="00720505"/>
    <w:rsid w:val="00720947"/>
    <w:rsid w:val="007209AB"/>
    <w:rsid w:val="00720D38"/>
    <w:rsid w:val="00721674"/>
    <w:rsid w:val="00721A20"/>
    <w:rsid w:val="00721ED4"/>
    <w:rsid w:val="00723259"/>
    <w:rsid w:val="007235FD"/>
    <w:rsid w:val="007236A3"/>
    <w:rsid w:val="007236F2"/>
    <w:rsid w:val="007239B6"/>
    <w:rsid w:val="00724888"/>
    <w:rsid w:val="0072490A"/>
    <w:rsid w:val="00724961"/>
    <w:rsid w:val="00724B64"/>
    <w:rsid w:val="0072517D"/>
    <w:rsid w:val="007251B1"/>
    <w:rsid w:val="00725266"/>
    <w:rsid w:val="00725A84"/>
    <w:rsid w:val="0072680E"/>
    <w:rsid w:val="00726878"/>
    <w:rsid w:val="00726D00"/>
    <w:rsid w:val="00727251"/>
    <w:rsid w:val="00727934"/>
    <w:rsid w:val="00730660"/>
    <w:rsid w:val="007310EA"/>
    <w:rsid w:val="0073124A"/>
    <w:rsid w:val="00731A5E"/>
    <w:rsid w:val="00731B79"/>
    <w:rsid w:val="00731DE7"/>
    <w:rsid w:val="007320A2"/>
    <w:rsid w:val="007322C4"/>
    <w:rsid w:val="007323EC"/>
    <w:rsid w:val="007325A1"/>
    <w:rsid w:val="007327CE"/>
    <w:rsid w:val="007327DE"/>
    <w:rsid w:val="00732AC2"/>
    <w:rsid w:val="00732B51"/>
    <w:rsid w:val="00732C70"/>
    <w:rsid w:val="00733893"/>
    <w:rsid w:val="007340BF"/>
    <w:rsid w:val="00734A05"/>
    <w:rsid w:val="00734ECC"/>
    <w:rsid w:val="00735015"/>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0BBD"/>
    <w:rsid w:val="00741828"/>
    <w:rsid w:val="00742370"/>
    <w:rsid w:val="00742A6A"/>
    <w:rsid w:val="00742B44"/>
    <w:rsid w:val="00742F6B"/>
    <w:rsid w:val="0074391F"/>
    <w:rsid w:val="00743FA7"/>
    <w:rsid w:val="007448B6"/>
    <w:rsid w:val="00744FE7"/>
    <w:rsid w:val="00745087"/>
    <w:rsid w:val="0074656E"/>
    <w:rsid w:val="00746F14"/>
    <w:rsid w:val="007472D5"/>
    <w:rsid w:val="00747643"/>
    <w:rsid w:val="0074788F"/>
    <w:rsid w:val="00747DB5"/>
    <w:rsid w:val="00747DDD"/>
    <w:rsid w:val="00750436"/>
    <w:rsid w:val="00750504"/>
    <w:rsid w:val="00750B61"/>
    <w:rsid w:val="00750D42"/>
    <w:rsid w:val="00752B03"/>
    <w:rsid w:val="00752CA6"/>
    <w:rsid w:val="007530A8"/>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507"/>
    <w:rsid w:val="00757633"/>
    <w:rsid w:val="0075789E"/>
    <w:rsid w:val="007578F8"/>
    <w:rsid w:val="00757F0B"/>
    <w:rsid w:val="007603C7"/>
    <w:rsid w:val="00760963"/>
    <w:rsid w:val="00761671"/>
    <w:rsid w:val="00761BAC"/>
    <w:rsid w:val="00762145"/>
    <w:rsid w:val="0076235B"/>
    <w:rsid w:val="007626D0"/>
    <w:rsid w:val="00762D53"/>
    <w:rsid w:val="007637FF"/>
    <w:rsid w:val="00763BC4"/>
    <w:rsid w:val="0076447C"/>
    <w:rsid w:val="00764C1D"/>
    <w:rsid w:val="0076500F"/>
    <w:rsid w:val="007651CA"/>
    <w:rsid w:val="00766120"/>
    <w:rsid w:val="00766865"/>
    <w:rsid w:val="00766926"/>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E8C"/>
    <w:rsid w:val="00772FDB"/>
    <w:rsid w:val="0077316B"/>
    <w:rsid w:val="007732E4"/>
    <w:rsid w:val="007736D3"/>
    <w:rsid w:val="00774821"/>
    <w:rsid w:val="00774F39"/>
    <w:rsid w:val="0077500F"/>
    <w:rsid w:val="0077548E"/>
    <w:rsid w:val="007764DF"/>
    <w:rsid w:val="0077650C"/>
    <w:rsid w:val="00776902"/>
    <w:rsid w:val="0077690E"/>
    <w:rsid w:val="00776C60"/>
    <w:rsid w:val="00776FF1"/>
    <w:rsid w:val="00777315"/>
    <w:rsid w:val="00777559"/>
    <w:rsid w:val="00777E71"/>
    <w:rsid w:val="007802E4"/>
    <w:rsid w:val="00780500"/>
    <w:rsid w:val="007806D2"/>
    <w:rsid w:val="00780919"/>
    <w:rsid w:val="00781270"/>
    <w:rsid w:val="00781589"/>
    <w:rsid w:val="00781AF1"/>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0CDA"/>
    <w:rsid w:val="0079107C"/>
    <w:rsid w:val="00791510"/>
    <w:rsid w:val="00791A00"/>
    <w:rsid w:val="00791DDB"/>
    <w:rsid w:val="00792CEE"/>
    <w:rsid w:val="00792F34"/>
    <w:rsid w:val="007936A8"/>
    <w:rsid w:val="00793BFC"/>
    <w:rsid w:val="00793D95"/>
    <w:rsid w:val="00793F68"/>
    <w:rsid w:val="00794A49"/>
    <w:rsid w:val="00794C58"/>
    <w:rsid w:val="00794D4D"/>
    <w:rsid w:val="0079591B"/>
    <w:rsid w:val="007962B4"/>
    <w:rsid w:val="0079688D"/>
    <w:rsid w:val="00796BC3"/>
    <w:rsid w:val="00796BE0"/>
    <w:rsid w:val="00796F15"/>
    <w:rsid w:val="007972A2"/>
    <w:rsid w:val="00797738"/>
    <w:rsid w:val="00797C6D"/>
    <w:rsid w:val="00797E22"/>
    <w:rsid w:val="007A0274"/>
    <w:rsid w:val="007A0CB7"/>
    <w:rsid w:val="007A0F1A"/>
    <w:rsid w:val="007A138F"/>
    <w:rsid w:val="007A13D7"/>
    <w:rsid w:val="007A146C"/>
    <w:rsid w:val="007A1640"/>
    <w:rsid w:val="007A1AE4"/>
    <w:rsid w:val="007A1C4B"/>
    <w:rsid w:val="007A2290"/>
    <w:rsid w:val="007A2628"/>
    <w:rsid w:val="007A3591"/>
    <w:rsid w:val="007A39DF"/>
    <w:rsid w:val="007A43ED"/>
    <w:rsid w:val="007A4BDD"/>
    <w:rsid w:val="007A6BFE"/>
    <w:rsid w:val="007A6CFD"/>
    <w:rsid w:val="007A72EE"/>
    <w:rsid w:val="007B0397"/>
    <w:rsid w:val="007B0AB2"/>
    <w:rsid w:val="007B0ADB"/>
    <w:rsid w:val="007B1BC7"/>
    <w:rsid w:val="007B26EE"/>
    <w:rsid w:val="007B2882"/>
    <w:rsid w:val="007B29FD"/>
    <w:rsid w:val="007B340D"/>
    <w:rsid w:val="007B3502"/>
    <w:rsid w:val="007B352C"/>
    <w:rsid w:val="007B3E6D"/>
    <w:rsid w:val="007B44ED"/>
    <w:rsid w:val="007B4714"/>
    <w:rsid w:val="007B491A"/>
    <w:rsid w:val="007B5370"/>
    <w:rsid w:val="007B5C8B"/>
    <w:rsid w:val="007B61F5"/>
    <w:rsid w:val="007B63FA"/>
    <w:rsid w:val="007B64F7"/>
    <w:rsid w:val="007B6C31"/>
    <w:rsid w:val="007B7496"/>
    <w:rsid w:val="007B7E51"/>
    <w:rsid w:val="007B7EFB"/>
    <w:rsid w:val="007C0802"/>
    <w:rsid w:val="007C0E84"/>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8F5"/>
    <w:rsid w:val="007D1972"/>
    <w:rsid w:val="007D1F33"/>
    <w:rsid w:val="007D23C8"/>
    <w:rsid w:val="007D2463"/>
    <w:rsid w:val="007D28B5"/>
    <w:rsid w:val="007D2F91"/>
    <w:rsid w:val="007D2FED"/>
    <w:rsid w:val="007D3307"/>
    <w:rsid w:val="007D3688"/>
    <w:rsid w:val="007D36F4"/>
    <w:rsid w:val="007D3806"/>
    <w:rsid w:val="007D4140"/>
    <w:rsid w:val="007D44CE"/>
    <w:rsid w:val="007D4E6A"/>
    <w:rsid w:val="007D4EF7"/>
    <w:rsid w:val="007D4FAA"/>
    <w:rsid w:val="007D54F8"/>
    <w:rsid w:val="007D5C4D"/>
    <w:rsid w:val="007D5E27"/>
    <w:rsid w:val="007D6061"/>
    <w:rsid w:val="007D6948"/>
    <w:rsid w:val="007D6E9B"/>
    <w:rsid w:val="007D6F64"/>
    <w:rsid w:val="007D7205"/>
    <w:rsid w:val="007D731A"/>
    <w:rsid w:val="007D7374"/>
    <w:rsid w:val="007D7441"/>
    <w:rsid w:val="007E013F"/>
    <w:rsid w:val="007E0D5B"/>
    <w:rsid w:val="007E10CA"/>
    <w:rsid w:val="007E1553"/>
    <w:rsid w:val="007E1591"/>
    <w:rsid w:val="007E1782"/>
    <w:rsid w:val="007E18B9"/>
    <w:rsid w:val="007E194C"/>
    <w:rsid w:val="007E1FFA"/>
    <w:rsid w:val="007E25AB"/>
    <w:rsid w:val="007E2A7F"/>
    <w:rsid w:val="007E2F41"/>
    <w:rsid w:val="007E376B"/>
    <w:rsid w:val="007E3DEE"/>
    <w:rsid w:val="007E40A6"/>
    <w:rsid w:val="007E44FC"/>
    <w:rsid w:val="007E5AC2"/>
    <w:rsid w:val="007E5CF9"/>
    <w:rsid w:val="007E613F"/>
    <w:rsid w:val="007E7243"/>
    <w:rsid w:val="007E735A"/>
    <w:rsid w:val="007E7599"/>
    <w:rsid w:val="007E79C5"/>
    <w:rsid w:val="007E7C0E"/>
    <w:rsid w:val="007E7CBD"/>
    <w:rsid w:val="007F0798"/>
    <w:rsid w:val="007F16D4"/>
    <w:rsid w:val="007F1865"/>
    <w:rsid w:val="007F18FA"/>
    <w:rsid w:val="007F2845"/>
    <w:rsid w:val="007F2A69"/>
    <w:rsid w:val="007F2DBB"/>
    <w:rsid w:val="007F2FC7"/>
    <w:rsid w:val="007F3105"/>
    <w:rsid w:val="007F33E7"/>
    <w:rsid w:val="007F38A2"/>
    <w:rsid w:val="007F38B0"/>
    <w:rsid w:val="007F3C83"/>
    <w:rsid w:val="007F3C8B"/>
    <w:rsid w:val="007F3DA9"/>
    <w:rsid w:val="007F43BC"/>
    <w:rsid w:val="007F4740"/>
    <w:rsid w:val="007F49A0"/>
    <w:rsid w:val="007F49CA"/>
    <w:rsid w:val="007F5D9F"/>
    <w:rsid w:val="007F5F06"/>
    <w:rsid w:val="007F6691"/>
    <w:rsid w:val="007F6910"/>
    <w:rsid w:val="007F6C4E"/>
    <w:rsid w:val="007F6DCE"/>
    <w:rsid w:val="007F6FC6"/>
    <w:rsid w:val="007F700E"/>
    <w:rsid w:val="007F76FB"/>
    <w:rsid w:val="008006C6"/>
    <w:rsid w:val="00800757"/>
    <w:rsid w:val="00800C52"/>
    <w:rsid w:val="00800E1F"/>
    <w:rsid w:val="00800E2F"/>
    <w:rsid w:val="00800EC6"/>
    <w:rsid w:val="0080153E"/>
    <w:rsid w:val="0080163E"/>
    <w:rsid w:val="008018C8"/>
    <w:rsid w:val="00801DC3"/>
    <w:rsid w:val="00801E23"/>
    <w:rsid w:val="0080263A"/>
    <w:rsid w:val="00803143"/>
    <w:rsid w:val="0080329D"/>
    <w:rsid w:val="008040BD"/>
    <w:rsid w:val="00804783"/>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28D"/>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17658"/>
    <w:rsid w:val="008201DC"/>
    <w:rsid w:val="008205D4"/>
    <w:rsid w:val="008206C5"/>
    <w:rsid w:val="00820D77"/>
    <w:rsid w:val="00820DC7"/>
    <w:rsid w:val="00820FFB"/>
    <w:rsid w:val="00821698"/>
    <w:rsid w:val="00821AF1"/>
    <w:rsid w:val="00821C74"/>
    <w:rsid w:val="008221FE"/>
    <w:rsid w:val="008226CD"/>
    <w:rsid w:val="00822846"/>
    <w:rsid w:val="00822912"/>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98C"/>
    <w:rsid w:val="00827D30"/>
    <w:rsid w:val="008307ED"/>
    <w:rsid w:val="00830B3B"/>
    <w:rsid w:val="00830BFF"/>
    <w:rsid w:val="00830EF2"/>
    <w:rsid w:val="008316D5"/>
    <w:rsid w:val="00831790"/>
    <w:rsid w:val="008317F2"/>
    <w:rsid w:val="00831BE7"/>
    <w:rsid w:val="00831F0F"/>
    <w:rsid w:val="00831FDF"/>
    <w:rsid w:val="00832652"/>
    <w:rsid w:val="0083350F"/>
    <w:rsid w:val="0083352D"/>
    <w:rsid w:val="00833797"/>
    <w:rsid w:val="008341A2"/>
    <w:rsid w:val="00834358"/>
    <w:rsid w:val="0083442E"/>
    <w:rsid w:val="008346BD"/>
    <w:rsid w:val="00834923"/>
    <w:rsid w:val="008350C6"/>
    <w:rsid w:val="00835861"/>
    <w:rsid w:val="00835972"/>
    <w:rsid w:val="008359EB"/>
    <w:rsid w:val="00836035"/>
    <w:rsid w:val="00836536"/>
    <w:rsid w:val="00836B7A"/>
    <w:rsid w:val="00837B90"/>
    <w:rsid w:val="008409AA"/>
    <w:rsid w:val="00840D70"/>
    <w:rsid w:val="00840FB8"/>
    <w:rsid w:val="00841DFF"/>
    <w:rsid w:val="00842360"/>
    <w:rsid w:val="0084248C"/>
    <w:rsid w:val="00842E0C"/>
    <w:rsid w:val="00843785"/>
    <w:rsid w:val="00843A7A"/>
    <w:rsid w:val="00843B6D"/>
    <w:rsid w:val="00843E73"/>
    <w:rsid w:val="008447F5"/>
    <w:rsid w:val="00844B5B"/>
    <w:rsid w:val="0084591E"/>
    <w:rsid w:val="00845E06"/>
    <w:rsid w:val="0084609F"/>
    <w:rsid w:val="0084615E"/>
    <w:rsid w:val="00846266"/>
    <w:rsid w:val="00846292"/>
    <w:rsid w:val="008464DB"/>
    <w:rsid w:val="00846774"/>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2D88"/>
    <w:rsid w:val="00853BDD"/>
    <w:rsid w:val="00854553"/>
    <w:rsid w:val="0085474F"/>
    <w:rsid w:val="00854A73"/>
    <w:rsid w:val="00855721"/>
    <w:rsid w:val="0085586F"/>
    <w:rsid w:val="00855B86"/>
    <w:rsid w:val="00855D95"/>
    <w:rsid w:val="008563E4"/>
    <w:rsid w:val="00856714"/>
    <w:rsid w:val="00856D47"/>
    <w:rsid w:val="00857540"/>
    <w:rsid w:val="0086054D"/>
    <w:rsid w:val="00860874"/>
    <w:rsid w:val="008609A3"/>
    <w:rsid w:val="0086177C"/>
    <w:rsid w:val="00861D29"/>
    <w:rsid w:val="00862008"/>
    <w:rsid w:val="00862720"/>
    <w:rsid w:val="008628B4"/>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144"/>
    <w:rsid w:val="0086709D"/>
    <w:rsid w:val="00867447"/>
    <w:rsid w:val="00867651"/>
    <w:rsid w:val="00867B5A"/>
    <w:rsid w:val="00867DF6"/>
    <w:rsid w:val="00870463"/>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583A"/>
    <w:rsid w:val="00876D92"/>
    <w:rsid w:val="00876EBF"/>
    <w:rsid w:val="008772E3"/>
    <w:rsid w:val="008800C4"/>
    <w:rsid w:val="008808FF"/>
    <w:rsid w:val="00880C35"/>
    <w:rsid w:val="00880EDF"/>
    <w:rsid w:val="008811FD"/>
    <w:rsid w:val="008815D2"/>
    <w:rsid w:val="0088177E"/>
    <w:rsid w:val="00881C38"/>
    <w:rsid w:val="0088208D"/>
    <w:rsid w:val="00882103"/>
    <w:rsid w:val="00882698"/>
    <w:rsid w:val="0088282C"/>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1C"/>
    <w:rsid w:val="00886185"/>
    <w:rsid w:val="008861D9"/>
    <w:rsid w:val="00886218"/>
    <w:rsid w:val="0088638C"/>
    <w:rsid w:val="00886EDF"/>
    <w:rsid w:val="008876C1"/>
    <w:rsid w:val="008879F1"/>
    <w:rsid w:val="00887EA3"/>
    <w:rsid w:val="00890028"/>
    <w:rsid w:val="00890031"/>
    <w:rsid w:val="00890269"/>
    <w:rsid w:val="008902CA"/>
    <w:rsid w:val="00890472"/>
    <w:rsid w:val="00890721"/>
    <w:rsid w:val="008908E5"/>
    <w:rsid w:val="00890BEA"/>
    <w:rsid w:val="00891216"/>
    <w:rsid w:val="0089149F"/>
    <w:rsid w:val="00891748"/>
    <w:rsid w:val="00891B93"/>
    <w:rsid w:val="00894B58"/>
    <w:rsid w:val="00894EEA"/>
    <w:rsid w:val="00894FDC"/>
    <w:rsid w:val="008957D3"/>
    <w:rsid w:val="00896386"/>
    <w:rsid w:val="00896414"/>
    <w:rsid w:val="008970D2"/>
    <w:rsid w:val="0089716F"/>
    <w:rsid w:val="00897410"/>
    <w:rsid w:val="008977E9"/>
    <w:rsid w:val="00897C71"/>
    <w:rsid w:val="008A051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4E97"/>
    <w:rsid w:val="008A6D62"/>
    <w:rsid w:val="008A73FA"/>
    <w:rsid w:val="008A7480"/>
    <w:rsid w:val="008A78DE"/>
    <w:rsid w:val="008A7C04"/>
    <w:rsid w:val="008B01F3"/>
    <w:rsid w:val="008B0737"/>
    <w:rsid w:val="008B0B12"/>
    <w:rsid w:val="008B0C0F"/>
    <w:rsid w:val="008B13E9"/>
    <w:rsid w:val="008B1A8A"/>
    <w:rsid w:val="008B1C55"/>
    <w:rsid w:val="008B1FBD"/>
    <w:rsid w:val="008B2257"/>
    <w:rsid w:val="008B2436"/>
    <w:rsid w:val="008B2653"/>
    <w:rsid w:val="008B2B52"/>
    <w:rsid w:val="008B2D1B"/>
    <w:rsid w:val="008B305D"/>
    <w:rsid w:val="008B3942"/>
    <w:rsid w:val="008B3B51"/>
    <w:rsid w:val="008B3C6B"/>
    <w:rsid w:val="008B4057"/>
    <w:rsid w:val="008B4145"/>
    <w:rsid w:val="008B4490"/>
    <w:rsid w:val="008B4D9E"/>
    <w:rsid w:val="008B4EB7"/>
    <w:rsid w:val="008B5071"/>
    <w:rsid w:val="008B5290"/>
    <w:rsid w:val="008B68C8"/>
    <w:rsid w:val="008B6A40"/>
    <w:rsid w:val="008B72EC"/>
    <w:rsid w:val="008B7539"/>
    <w:rsid w:val="008C04BC"/>
    <w:rsid w:val="008C071F"/>
    <w:rsid w:val="008C1989"/>
    <w:rsid w:val="008C201D"/>
    <w:rsid w:val="008C20A5"/>
    <w:rsid w:val="008C25B7"/>
    <w:rsid w:val="008C25BD"/>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707"/>
    <w:rsid w:val="008D1A25"/>
    <w:rsid w:val="008D1D97"/>
    <w:rsid w:val="008D1DDD"/>
    <w:rsid w:val="008D3116"/>
    <w:rsid w:val="008D4213"/>
    <w:rsid w:val="008D44A1"/>
    <w:rsid w:val="008D492A"/>
    <w:rsid w:val="008D4B58"/>
    <w:rsid w:val="008D4B7F"/>
    <w:rsid w:val="008D4B8A"/>
    <w:rsid w:val="008D527A"/>
    <w:rsid w:val="008D591F"/>
    <w:rsid w:val="008D5B07"/>
    <w:rsid w:val="008D5CD8"/>
    <w:rsid w:val="008D5F4F"/>
    <w:rsid w:val="008D6541"/>
    <w:rsid w:val="008D6654"/>
    <w:rsid w:val="008D6AC0"/>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5FB0"/>
    <w:rsid w:val="008E6790"/>
    <w:rsid w:val="008E7355"/>
    <w:rsid w:val="008E7B6E"/>
    <w:rsid w:val="008E7C48"/>
    <w:rsid w:val="008F00DB"/>
    <w:rsid w:val="008F02FB"/>
    <w:rsid w:val="008F0344"/>
    <w:rsid w:val="008F05E9"/>
    <w:rsid w:val="008F062C"/>
    <w:rsid w:val="008F0EE0"/>
    <w:rsid w:val="008F1264"/>
    <w:rsid w:val="008F14C9"/>
    <w:rsid w:val="008F17CA"/>
    <w:rsid w:val="008F1868"/>
    <w:rsid w:val="008F1BA4"/>
    <w:rsid w:val="008F2908"/>
    <w:rsid w:val="008F2DCB"/>
    <w:rsid w:val="008F3F9E"/>
    <w:rsid w:val="008F3FD7"/>
    <w:rsid w:val="008F45F8"/>
    <w:rsid w:val="008F47C6"/>
    <w:rsid w:val="008F491D"/>
    <w:rsid w:val="008F4BC9"/>
    <w:rsid w:val="008F4C42"/>
    <w:rsid w:val="008F4D60"/>
    <w:rsid w:val="008F53F4"/>
    <w:rsid w:val="008F5F6E"/>
    <w:rsid w:val="008F63A2"/>
    <w:rsid w:val="008F64B2"/>
    <w:rsid w:val="008F6647"/>
    <w:rsid w:val="008F6844"/>
    <w:rsid w:val="008F6EA5"/>
    <w:rsid w:val="008F700E"/>
    <w:rsid w:val="008F793B"/>
    <w:rsid w:val="008F7E00"/>
    <w:rsid w:val="00900343"/>
    <w:rsid w:val="0090034B"/>
    <w:rsid w:val="009004D9"/>
    <w:rsid w:val="009006A2"/>
    <w:rsid w:val="00900DEE"/>
    <w:rsid w:val="0090102B"/>
    <w:rsid w:val="00901448"/>
    <w:rsid w:val="00901950"/>
    <w:rsid w:val="00901F1F"/>
    <w:rsid w:val="009024F4"/>
    <w:rsid w:val="009036BC"/>
    <w:rsid w:val="00903B25"/>
    <w:rsid w:val="00903D30"/>
    <w:rsid w:val="00904187"/>
    <w:rsid w:val="00904414"/>
    <w:rsid w:val="00904AAF"/>
    <w:rsid w:val="00904F3D"/>
    <w:rsid w:val="00905197"/>
    <w:rsid w:val="00905C47"/>
    <w:rsid w:val="009060E5"/>
    <w:rsid w:val="00906379"/>
    <w:rsid w:val="009067EC"/>
    <w:rsid w:val="00906925"/>
    <w:rsid w:val="00906A8C"/>
    <w:rsid w:val="00906AB8"/>
    <w:rsid w:val="00906C2F"/>
    <w:rsid w:val="00906F79"/>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E09"/>
    <w:rsid w:val="00913F77"/>
    <w:rsid w:val="00914332"/>
    <w:rsid w:val="00915B81"/>
    <w:rsid w:val="00915CB6"/>
    <w:rsid w:val="00915D6B"/>
    <w:rsid w:val="00915F1B"/>
    <w:rsid w:val="0091601C"/>
    <w:rsid w:val="009160DF"/>
    <w:rsid w:val="009162C7"/>
    <w:rsid w:val="00916EC2"/>
    <w:rsid w:val="009176FD"/>
    <w:rsid w:val="009177C8"/>
    <w:rsid w:val="00917C05"/>
    <w:rsid w:val="00921044"/>
    <w:rsid w:val="009213BD"/>
    <w:rsid w:val="00921794"/>
    <w:rsid w:val="009219CF"/>
    <w:rsid w:val="00921B4B"/>
    <w:rsid w:val="00921D1D"/>
    <w:rsid w:val="009230A6"/>
    <w:rsid w:val="00923CCC"/>
    <w:rsid w:val="00923DAB"/>
    <w:rsid w:val="00924398"/>
    <w:rsid w:val="00924627"/>
    <w:rsid w:val="0092480E"/>
    <w:rsid w:val="009250A8"/>
    <w:rsid w:val="0092530D"/>
    <w:rsid w:val="009259FE"/>
    <w:rsid w:val="00925BE6"/>
    <w:rsid w:val="0092667C"/>
    <w:rsid w:val="00926697"/>
    <w:rsid w:val="009268AB"/>
    <w:rsid w:val="00926F61"/>
    <w:rsid w:val="00926FA9"/>
    <w:rsid w:val="009307AA"/>
    <w:rsid w:val="00930954"/>
    <w:rsid w:val="00930DBC"/>
    <w:rsid w:val="00931174"/>
    <w:rsid w:val="0093123D"/>
    <w:rsid w:val="009318A4"/>
    <w:rsid w:val="00932A32"/>
    <w:rsid w:val="00932DE0"/>
    <w:rsid w:val="00933040"/>
    <w:rsid w:val="009330E9"/>
    <w:rsid w:val="00933647"/>
    <w:rsid w:val="009341D5"/>
    <w:rsid w:val="00934304"/>
    <w:rsid w:val="0093437F"/>
    <w:rsid w:val="00934D97"/>
    <w:rsid w:val="00934F5A"/>
    <w:rsid w:val="00935D15"/>
    <w:rsid w:val="00936881"/>
    <w:rsid w:val="009368AA"/>
    <w:rsid w:val="009373ED"/>
    <w:rsid w:val="0094096C"/>
    <w:rsid w:val="009411FB"/>
    <w:rsid w:val="00941327"/>
    <w:rsid w:val="009414A9"/>
    <w:rsid w:val="009416C3"/>
    <w:rsid w:val="009419DD"/>
    <w:rsid w:val="00941B71"/>
    <w:rsid w:val="00941D00"/>
    <w:rsid w:val="00941DF9"/>
    <w:rsid w:val="009421AD"/>
    <w:rsid w:val="0094221C"/>
    <w:rsid w:val="009423AD"/>
    <w:rsid w:val="00942474"/>
    <w:rsid w:val="0094249D"/>
    <w:rsid w:val="009431CE"/>
    <w:rsid w:val="00943683"/>
    <w:rsid w:val="0094409C"/>
    <w:rsid w:val="00944159"/>
    <w:rsid w:val="00944360"/>
    <w:rsid w:val="009449B2"/>
    <w:rsid w:val="00944A82"/>
    <w:rsid w:val="00944BA5"/>
    <w:rsid w:val="00944C81"/>
    <w:rsid w:val="00945171"/>
    <w:rsid w:val="00945231"/>
    <w:rsid w:val="00945532"/>
    <w:rsid w:val="009458CD"/>
    <w:rsid w:val="00946500"/>
    <w:rsid w:val="009465EE"/>
    <w:rsid w:val="00946C4D"/>
    <w:rsid w:val="009471B5"/>
    <w:rsid w:val="0095019A"/>
    <w:rsid w:val="00951FE0"/>
    <w:rsid w:val="0095285B"/>
    <w:rsid w:val="00952B36"/>
    <w:rsid w:val="00953D6A"/>
    <w:rsid w:val="00953FE9"/>
    <w:rsid w:val="009543E0"/>
    <w:rsid w:val="00954417"/>
    <w:rsid w:val="009545B5"/>
    <w:rsid w:val="00954646"/>
    <w:rsid w:val="0095481C"/>
    <w:rsid w:val="00954927"/>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57EA2"/>
    <w:rsid w:val="00960059"/>
    <w:rsid w:val="00960446"/>
    <w:rsid w:val="00960EE3"/>
    <w:rsid w:val="009610ED"/>
    <w:rsid w:val="009612F0"/>
    <w:rsid w:val="009616DE"/>
    <w:rsid w:val="009618AD"/>
    <w:rsid w:val="00961A6D"/>
    <w:rsid w:val="00961AD4"/>
    <w:rsid w:val="00961EE9"/>
    <w:rsid w:val="0096212D"/>
    <w:rsid w:val="00962512"/>
    <w:rsid w:val="00962632"/>
    <w:rsid w:val="00962C93"/>
    <w:rsid w:val="00962DBB"/>
    <w:rsid w:val="00962E52"/>
    <w:rsid w:val="00962EF3"/>
    <w:rsid w:val="009633BB"/>
    <w:rsid w:val="00963A36"/>
    <w:rsid w:val="0096428D"/>
    <w:rsid w:val="009643DA"/>
    <w:rsid w:val="0096485F"/>
    <w:rsid w:val="0096488B"/>
    <w:rsid w:val="00964F9C"/>
    <w:rsid w:val="0096514C"/>
    <w:rsid w:val="00965C40"/>
    <w:rsid w:val="00965D17"/>
    <w:rsid w:val="00966D11"/>
    <w:rsid w:val="00966E30"/>
    <w:rsid w:val="00967354"/>
    <w:rsid w:val="00967611"/>
    <w:rsid w:val="0096785E"/>
    <w:rsid w:val="0097042F"/>
    <w:rsid w:val="0097052C"/>
    <w:rsid w:val="00970B1D"/>
    <w:rsid w:val="00971344"/>
    <w:rsid w:val="00971464"/>
    <w:rsid w:val="00971592"/>
    <w:rsid w:val="00971611"/>
    <w:rsid w:val="00971617"/>
    <w:rsid w:val="009717F8"/>
    <w:rsid w:val="00971936"/>
    <w:rsid w:val="00971DDF"/>
    <w:rsid w:val="00971EAF"/>
    <w:rsid w:val="00972071"/>
    <w:rsid w:val="0097225C"/>
    <w:rsid w:val="009731D6"/>
    <w:rsid w:val="009732D8"/>
    <w:rsid w:val="00973FC6"/>
    <w:rsid w:val="0097413B"/>
    <w:rsid w:val="00974746"/>
    <w:rsid w:val="00974CB4"/>
    <w:rsid w:val="00974D4C"/>
    <w:rsid w:val="00974F75"/>
    <w:rsid w:val="00975119"/>
    <w:rsid w:val="009752F6"/>
    <w:rsid w:val="009753D3"/>
    <w:rsid w:val="00975569"/>
    <w:rsid w:val="00975A97"/>
    <w:rsid w:val="00975D3C"/>
    <w:rsid w:val="00975EE4"/>
    <w:rsid w:val="009763ED"/>
    <w:rsid w:val="00976F04"/>
    <w:rsid w:val="009777F4"/>
    <w:rsid w:val="00977AD8"/>
    <w:rsid w:val="00977E05"/>
    <w:rsid w:val="00980A10"/>
    <w:rsid w:val="00980D88"/>
    <w:rsid w:val="00981130"/>
    <w:rsid w:val="00981347"/>
    <w:rsid w:val="0098170D"/>
    <w:rsid w:val="00981BF9"/>
    <w:rsid w:val="00981E8F"/>
    <w:rsid w:val="0098229C"/>
    <w:rsid w:val="009826DB"/>
    <w:rsid w:val="0098289D"/>
    <w:rsid w:val="00983228"/>
    <w:rsid w:val="009835E0"/>
    <w:rsid w:val="00983726"/>
    <w:rsid w:val="00983D46"/>
    <w:rsid w:val="00983DCA"/>
    <w:rsid w:val="00983F2E"/>
    <w:rsid w:val="009846B7"/>
    <w:rsid w:val="009849A1"/>
    <w:rsid w:val="0098532E"/>
    <w:rsid w:val="009855F4"/>
    <w:rsid w:val="009859A8"/>
    <w:rsid w:val="00985EF7"/>
    <w:rsid w:val="00986093"/>
    <w:rsid w:val="00986146"/>
    <w:rsid w:val="00986424"/>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574E"/>
    <w:rsid w:val="009B648A"/>
    <w:rsid w:val="009B6800"/>
    <w:rsid w:val="009B68EF"/>
    <w:rsid w:val="009B6C01"/>
    <w:rsid w:val="009B6C37"/>
    <w:rsid w:val="009B6F9D"/>
    <w:rsid w:val="009B76E3"/>
    <w:rsid w:val="009B76F9"/>
    <w:rsid w:val="009B7A72"/>
    <w:rsid w:val="009B7BB8"/>
    <w:rsid w:val="009C05FB"/>
    <w:rsid w:val="009C0854"/>
    <w:rsid w:val="009C08E9"/>
    <w:rsid w:val="009C0E9B"/>
    <w:rsid w:val="009C126A"/>
    <w:rsid w:val="009C1CD0"/>
    <w:rsid w:val="009C1D4C"/>
    <w:rsid w:val="009C1EDA"/>
    <w:rsid w:val="009C23D5"/>
    <w:rsid w:val="009C2DD2"/>
    <w:rsid w:val="009C2E00"/>
    <w:rsid w:val="009C3045"/>
    <w:rsid w:val="009C333C"/>
    <w:rsid w:val="009C36E9"/>
    <w:rsid w:val="009C3982"/>
    <w:rsid w:val="009C3B20"/>
    <w:rsid w:val="009C441F"/>
    <w:rsid w:val="009C4A07"/>
    <w:rsid w:val="009C4B8E"/>
    <w:rsid w:val="009C4D91"/>
    <w:rsid w:val="009C51D5"/>
    <w:rsid w:val="009C543C"/>
    <w:rsid w:val="009C599A"/>
    <w:rsid w:val="009C5EFF"/>
    <w:rsid w:val="009C650E"/>
    <w:rsid w:val="009C6695"/>
    <w:rsid w:val="009C6B3F"/>
    <w:rsid w:val="009C6BB6"/>
    <w:rsid w:val="009C6FDC"/>
    <w:rsid w:val="009C70DB"/>
    <w:rsid w:val="009C774A"/>
    <w:rsid w:val="009C7FDE"/>
    <w:rsid w:val="009D06C1"/>
    <w:rsid w:val="009D19BC"/>
    <w:rsid w:val="009D1C08"/>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66F4"/>
    <w:rsid w:val="009D7533"/>
    <w:rsid w:val="009D79F4"/>
    <w:rsid w:val="009D7D19"/>
    <w:rsid w:val="009E06C1"/>
    <w:rsid w:val="009E0824"/>
    <w:rsid w:val="009E126D"/>
    <w:rsid w:val="009E18B3"/>
    <w:rsid w:val="009E20BD"/>
    <w:rsid w:val="009E20F6"/>
    <w:rsid w:val="009E2962"/>
    <w:rsid w:val="009E329E"/>
    <w:rsid w:val="009E33D7"/>
    <w:rsid w:val="009E3CD1"/>
    <w:rsid w:val="009E47E1"/>
    <w:rsid w:val="009E4D66"/>
    <w:rsid w:val="009E4EB5"/>
    <w:rsid w:val="009E5520"/>
    <w:rsid w:val="009E59BB"/>
    <w:rsid w:val="009E5A76"/>
    <w:rsid w:val="009E5AC7"/>
    <w:rsid w:val="009E5AF5"/>
    <w:rsid w:val="009E5EB5"/>
    <w:rsid w:val="009E60E0"/>
    <w:rsid w:val="009E69AC"/>
    <w:rsid w:val="009E6A31"/>
    <w:rsid w:val="009E6BF1"/>
    <w:rsid w:val="009E6CA3"/>
    <w:rsid w:val="009E74A2"/>
    <w:rsid w:val="009E74F0"/>
    <w:rsid w:val="009E7F23"/>
    <w:rsid w:val="009F0768"/>
    <w:rsid w:val="009F102A"/>
    <w:rsid w:val="009F135E"/>
    <w:rsid w:val="009F1419"/>
    <w:rsid w:val="009F151C"/>
    <w:rsid w:val="009F17B3"/>
    <w:rsid w:val="009F2A19"/>
    <w:rsid w:val="009F2D14"/>
    <w:rsid w:val="009F3229"/>
    <w:rsid w:val="009F48FA"/>
    <w:rsid w:val="009F508C"/>
    <w:rsid w:val="009F514E"/>
    <w:rsid w:val="009F5411"/>
    <w:rsid w:val="009F550A"/>
    <w:rsid w:val="009F581D"/>
    <w:rsid w:val="009F59B7"/>
    <w:rsid w:val="009F5B45"/>
    <w:rsid w:val="009F6039"/>
    <w:rsid w:val="009F659A"/>
    <w:rsid w:val="009F6C86"/>
    <w:rsid w:val="009F70B1"/>
    <w:rsid w:val="009F7185"/>
    <w:rsid w:val="009F7867"/>
    <w:rsid w:val="009F7B55"/>
    <w:rsid w:val="009F7D43"/>
    <w:rsid w:val="009F7D66"/>
    <w:rsid w:val="00A002DB"/>
    <w:rsid w:val="00A0052C"/>
    <w:rsid w:val="00A0062E"/>
    <w:rsid w:val="00A00BD2"/>
    <w:rsid w:val="00A00E56"/>
    <w:rsid w:val="00A010E4"/>
    <w:rsid w:val="00A0195C"/>
    <w:rsid w:val="00A01F0C"/>
    <w:rsid w:val="00A027F3"/>
    <w:rsid w:val="00A029FC"/>
    <w:rsid w:val="00A0310C"/>
    <w:rsid w:val="00A033F7"/>
    <w:rsid w:val="00A03967"/>
    <w:rsid w:val="00A03978"/>
    <w:rsid w:val="00A03AB1"/>
    <w:rsid w:val="00A04829"/>
    <w:rsid w:val="00A04D7E"/>
    <w:rsid w:val="00A051D9"/>
    <w:rsid w:val="00A056E0"/>
    <w:rsid w:val="00A05DF3"/>
    <w:rsid w:val="00A0668B"/>
    <w:rsid w:val="00A07201"/>
    <w:rsid w:val="00A073D2"/>
    <w:rsid w:val="00A07597"/>
    <w:rsid w:val="00A07BAC"/>
    <w:rsid w:val="00A07BC8"/>
    <w:rsid w:val="00A07E08"/>
    <w:rsid w:val="00A10D79"/>
    <w:rsid w:val="00A11535"/>
    <w:rsid w:val="00A11CB4"/>
    <w:rsid w:val="00A11E56"/>
    <w:rsid w:val="00A11FFC"/>
    <w:rsid w:val="00A12307"/>
    <w:rsid w:val="00A12798"/>
    <w:rsid w:val="00A1347A"/>
    <w:rsid w:val="00A13A09"/>
    <w:rsid w:val="00A13EF4"/>
    <w:rsid w:val="00A153BE"/>
    <w:rsid w:val="00A15A26"/>
    <w:rsid w:val="00A15AA4"/>
    <w:rsid w:val="00A15DEE"/>
    <w:rsid w:val="00A16462"/>
    <w:rsid w:val="00A167B5"/>
    <w:rsid w:val="00A16949"/>
    <w:rsid w:val="00A1699A"/>
    <w:rsid w:val="00A16A25"/>
    <w:rsid w:val="00A16C0F"/>
    <w:rsid w:val="00A16DBE"/>
    <w:rsid w:val="00A170AF"/>
    <w:rsid w:val="00A170DC"/>
    <w:rsid w:val="00A179E0"/>
    <w:rsid w:val="00A17C4F"/>
    <w:rsid w:val="00A20038"/>
    <w:rsid w:val="00A20653"/>
    <w:rsid w:val="00A20A39"/>
    <w:rsid w:val="00A2184E"/>
    <w:rsid w:val="00A224FD"/>
    <w:rsid w:val="00A22542"/>
    <w:rsid w:val="00A238BD"/>
    <w:rsid w:val="00A23A21"/>
    <w:rsid w:val="00A23C1F"/>
    <w:rsid w:val="00A23DCA"/>
    <w:rsid w:val="00A240D8"/>
    <w:rsid w:val="00A242A0"/>
    <w:rsid w:val="00A243E4"/>
    <w:rsid w:val="00A243FB"/>
    <w:rsid w:val="00A2459D"/>
    <w:rsid w:val="00A24860"/>
    <w:rsid w:val="00A24AE2"/>
    <w:rsid w:val="00A24E23"/>
    <w:rsid w:val="00A2564B"/>
    <w:rsid w:val="00A2566C"/>
    <w:rsid w:val="00A25F05"/>
    <w:rsid w:val="00A25FB6"/>
    <w:rsid w:val="00A26491"/>
    <w:rsid w:val="00A26ABF"/>
    <w:rsid w:val="00A27063"/>
    <w:rsid w:val="00A278A0"/>
    <w:rsid w:val="00A27EC4"/>
    <w:rsid w:val="00A27F2A"/>
    <w:rsid w:val="00A309BF"/>
    <w:rsid w:val="00A30B2D"/>
    <w:rsid w:val="00A30F61"/>
    <w:rsid w:val="00A311AE"/>
    <w:rsid w:val="00A312A6"/>
    <w:rsid w:val="00A3130E"/>
    <w:rsid w:val="00A31316"/>
    <w:rsid w:val="00A3193B"/>
    <w:rsid w:val="00A31CD3"/>
    <w:rsid w:val="00A324CF"/>
    <w:rsid w:val="00A32E8B"/>
    <w:rsid w:val="00A32ED6"/>
    <w:rsid w:val="00A33621"/>
    <w:rsid w:val="00A33776"/>
    <w:rsid w:val="00A33BCC"/>
    <w:rsid w:val="00A34138"/>
    <w:rsid w:val="00A344A5"/>
    <w:rsid w:val="00A346C3"/>
    <w:rsid w:val="00A34D4A"/>
    <w:rsid w:val="00A34E19"/>
    <w:rsid w:val="00A35A5E"/>
    <w:rsid w:val="00A3605A"/>
    <w:rsid w:val="00A36155"/>
    <w:rsid w:val="00A361ED"/>
    <w:rsid w:val="00A3629E"/>
    <w:rsid w:val="00A36421"/>
    <w:rsid w:val="00A3645B"/>
    <w:rsid w:val="00A365AD"/>
    <w:rsid w:val="00A402D5"/>
    <w:rsid w:val="00A40688"/>
    <w:rsid w:val="00A409BB"/>
    <w:rsid w:val="00A40ED0"/>
    <w:rsid w:val="00A41937"/>
    <w:rsid w:val="00A41B2C"/>
    <w:rsid w:val="00A420B5"/>
    <w:rsid w:val="00A42199"/>
    <w:rsid w:val="00A4246F"/>
    <w:rsid w:val="00A4271B"/>
    <w:rsid w:val="00A42A85"/>
    <w:rsid w:val="00A42D07"/>
    <w:rsid w:val="00A42F65"/>
    <w:rsid w:val="00A430C0"/>
    <w:rsid w:val="00A43A15"/>
    <w:rsid w:val="00A444EA"/>
    <w:rsid w:val="00A449C8"/>
    <w:rsid w:val="00A449F2"/>
    <w:rsid w:val="00A44B43"/>
    <w:rsid w:val="00A44E06"/>
    <w:rsid w:val="00A44E84"/>
    <w:rsid w:val="00A4503E"/>
    <w:rsid w:val="00A450C0"/>
    <w:rsid w:val="00A45468"/>
    <w:rsid w:val="00A46E4F"/>
    <w:rsid w:val="00A46F4B"/>
    <w:rsid w:val="00A471A8"/>
    <w:rsid w:val="00A4791B"/>
    <w:rsid w:val="00A479A6"/>
    <w:rsid w:val="00A50309"/>
    <w:rsid w:val="00A50797"/>
    <w:rsid w:val="00A50A48"/>
    <w:rsid w:val="00A51180"/>
    <w:rsid w:val="00A51242"/>
    <w:rsid w:val="00A51522"/>
    <w:rsid w:val="00A51573"/>
    <w:rsid w:val="00A51A5E"/>
    <w:rsid w:val="00A524D3"/>
    <w:rsid w:val="00A52895"/>
    <w:rsid w:val="00A52D7D"/>
    <w:rsid w:val="00A52F12"/>
    <w:rsid w:val="00A532FB"/>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DFA"/>
    <w:rsid w:val="00A61FC2"/>
    <w:rsid w:val="00A621DA"/>
    <w:rsid w:val="00A62AF9"/>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05C"/>
    <w:rsid w:val="00A7031E"/>
    <w:rsid w:val="00A71140"/>
    <w:rsid w:val="00A71452"/>
    <w:rsid w:val="00A71C4B"/>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051"/>
    <w:rsid w:val="00A844CE"/>
    <w:rsid w:val="00A845DB"/>
    <w:rsid w:val="00A84744"/>
    <w:rsid w:val="00A84799"/>
    <w:rsid w:val="00A8485F"/>
    <w:rsid w:val="00A84E34"/>
    <w:rsid w:val="00A853BE"/>
    <w:rsid w:val="00A85798"/>
    <w:rsid w:val="00A857C5"/>
    <w:rsid w:val="00A85BBB"/>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3E5B"/>
    <w:rsid w:val="00A9499A"/>
    <w:rsid w:val="00A94E4E"/>
    <w:rsid w:val="00A95514"/>
    <w:rsid w:val="00A95ADD"/>
    <w:rsid w:val="00A95BD5"/>
    <w:rsid w:val="00A95C53"/>
    <w:rsid w:val="00A95EBD"/>
    <w:rsid w:val="00A96F78"/>
    <w:rsid w:val="00A9734A"/>
    <w:rsid w:val="00A9762C"/>
    <w:rsid w:val="00A979E1"/>
    <w:rsid w:val="00A97A5E"/>
    <w:rsid w:val="00A97CAC"/>
    <w:rsid w:val="00AA0B09"/>
    <w:rsid w:val="00AA0B9E"/>
    <w:rsid w:val="00AA1087"/>
    <w:rsid w:val="00AA1109"/>
    <w:rsid w:val="00AA1590"/>
    <w:rsid w:val="00AA161A"/>
    <w:rsid w:val="00AA22E4"/>
    <w:rsid w:val="00AA240D"/>
    <w:rsid w:val="00AA247C"/>
    <w:rsid w:val="00AA250C"/>
    <w:rsid w:val="00AA25A9"/>
    <w:rsid w:val="00AA26B8"/>
    <w:rsid w:val="00AA26D9"/>
    <w:rsid w:val="00AA278A"/>
    <w:rsid w:val="00AA2847"/>
    <w:rsid w:val="00AA3183"/>
    <w:rsid w:val="00AA3875"/>
    <w:rsid w:val="00AA3CCF"/>
    <w:rsid w:val="00AA4056"/>
    <w:rsid w:val="00AA4605"/>
    <w:rsid w:val="00AA4699"/>
    <w:rsid w:val="00AA4C1C"/>
    <w:rsid w:val="00AA51AD"/>
    <w:rsid w:val="00AA591E"/>
    <w:rsid w:val="00AA5C5C"/>
    <w:rsid w:val="00AA5DF4"/>
    <w:rsid w:val="00AA65C9"/>
    <w:rsid w:val="00AA66CB"/>
    <w:rsid w:val="00AA68FB"/>
    <w:rsid w:val="00AA6A41"/>
    <w:rsid w:val="00AA6AAD"/>
    <w:rsid w:val="00AA75A1"/>
    <w:rsid w:val="00AA7655"/>
    <w:rsid w:val="00AA7B5E"/>
    <w:rsid w:val="00AB0A32"/>
    <w:rsid w:val="00AB0B0B"/>
    <w:rsid w:val="00AB0B90"/>
    <w:rsid w:val="00AB0E56"/>
    <w:rsid w:val="00AB0ED5"/>
    <w:rsid w:val="00AB0F96"/>
    <w:rsid w:val="00AB138A"/>
    <w:rsid w:val="00AB18AC"/>
    <w:rsid w:val="00AB1EB7"/>
    <w:rsid w:val="00AB1FF3"/>
    <w:rsid w:val="00AB2FA6"/>
    <w:rsid w:val="00AB2FEE"/>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C8F"/>
    <w:rsid w:val="00AB7EE0"/>
    <w:rsid w:val="00AC02C1"/>
    <w:rsid w:val="00AC04D5"/>
    <w:rsid w:val="00AC0899"/>
    <w:rsid w:val="00AC0AB6"/>
    <w:rsid w:val="00AC0B07"/>
    <w:rsid w:val="00AC10AD"/>
    <w:rsid w:val="00AC1174"/>
    <w:rsid w:val="00AC142B"/>
    <w:rsid w:val="00AC156D"/>
    <w:rsid w:val="00AC18D4"/>
    <w:rsid w:val="00AC1A1A"/>
    <w:rsid w:val="00AC1DEC"/>
    <w:rsid w:val="00AC1E55"/>
    <w:rsid w:val="00AC2043"/>
    <w:rsid w:val="00AC24B4"/>
    <w:rsid w:val="00AC2971"/>
    <w:rsid w:val="00AC3875"/>
    <w:rsid w:val="00AC38FF"/>
    <w:rsid w:val="00AC3CB9"/>
    <w:rsid w:val="00AC3CFC"/>
    <w:rsid w:val="00AC3D06"/>
    <w:rsid w:val="00AC429F"/>
    <w:rsid w:val="00AC43A5"/>
    <w:rsid w:val="00AC4566"/>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74"/>
    <w:rsid w:val="00AD3EB3"/>
    <w:rsid w:val="00AD43C8"/>
    <w:rsid w:val="00AD49E7"/>
    <w:rsid w:val="00AD4CAB"/>
    <w:rsid w:val="00AD571F"/>
    <w:rsid w:val="00AD5A99"/>
    <w:rsid w:val="00AD69FF"/>
    <w:rsid w:val="00AD702B"/>
    <w:rsid w:val="00AD72E6"/>
    <w:rsid w:val="00AD7C95"/>
    <w:rsid w:val="00AD7FCD"/>
    <w:rsid w:val="00AE0561"/>
    <w:rsid w:val="00AE0882"/>
    <w:rsid w:val="00AE08D7"/>
    <w:rsid w:val="00AE0C3A"/>
    <w:rsid w:val="00AE1939"/>
    <w:rsid w:val="00AE1CF6"/>
    <w:rsid w:val="00AE2480"/>
    <w:rsid w:val="00AE2719"/>
    <w:rsid w:val="00AE291D"/>
    <w:rsid w:val="00AE2AAB"/>
    <w:rsid w:val="00AE2BED"/>
    <w:rsid w:val="00AE32A4"/>
    <w:rsid w:val="00AE367E"/>
    <w:rsid w:val="00AE3697"/>
    <w:rsid w:val="00AE3D1B"/>
    <w:rsid w:val="00AE3DE1"/>
    <w:rsid w:val="00AE43F4"/>
    <w:rsid w:val="00AE45B6"/>
    <w:rsid w:val="00AE48D9"/>
    <w:rsid w:val="00AE4AEA"/>
    <w:rsid w:val="00AE52FD"/>
    <w:rsid w:val="00AE5435"/>
    <w:rsid w:val="00AE5439"/>
    <w:rsid w:val="00AE5885"/>
    <w:rsid w:val="00AE5C8B"/>
    <w:rsid w:val="00AE5ECF"/>
    <w:rsid w:val="00AE5F9F"/>
    <w:rsid w:val="00AE61B2"/>
    <w:rsid w:val="00AE78D1"/>
    <w:rsid w:val="00AE7F89"/>
    <w:rsid w:val="00AF0CFA"/>
    <w:rsid w:val="00AF1344"/>
    <w:rsid w:val="00AF1480"/>
    <w:rsid w:val="00AF2153"/>
    <w:rsid w:val="00AF2569"/>
    <w:rsid w:val="00AF28CE"/>
    <w:rsid w:val="00AF2D54"/>
    <w:rsid w:val="00AF2EF8"/>
    <w:rsid w:val="00AF3458"/>
    <w:rsid w:val="00AF38B5"/>
    <w:rsid w:val="00AF3CAA"/>
    <w:rsid w:val="00AF3EBF"/>
    <w:rsid w:val="00AF3F7B"/>
    <w:rsid w:val="00AF42B4"/>
    <w:rsid w:val="00AF42F1"/>
    <w:rsid w:val="00AF47F0"/>
    <w:rsid w:val="00AF4B8A"/>
    <w:rsid w:val="00AF4F1B"/>
    <w:rsid w:val="00AF5EC6"/>
    <w:rsid w:val="00AF6C23"/>
    <w:rsid w:val="00AF6C38"/>
    <w:rsid w:val="00AF6E8A"/>
    <w:rsid w:val="00AF7018"/>
    <w:rsid w:val="00AF7213"/>
    <w:rsid w:val="00AF7771"/>
    <w:rsid w:val="00AF7D92"/>
    <w:rsid w:val="00B00845"/>
    <w:rsid w:val="00B011CC"/>
    <w:rsid w:val="00B02756"/>
    <w:rsid w:val="00B02BAA"/>
    <w:rsid w:val="00B039DC"/>
    <w:rsid w:val="00B03E49"/>
    <w:rsid w:val="00B04048"/>
    <w:rsid w:val="00B0435F"/>
    <w:rsid w:val="00B0495D"/>
    <w:rsid w:val="00B04990"/>
    <w:rsid w:val="00B04A99"/>
    <w:rsid w:val="00B04F3D"/>
    <w:rsid w:val="00B05159"/>
    <w:rsid w:val="00B05190"/>
    <w:rsid w:val="00B05702"/>
    <w:rsid w:val="00B05888"/>
    <w:rsid w:val="00B06AA0"/>
    <w:rsid w:val="00B06ADD"/>
    <w:rsid w:val="00B06DD9"/>
    <w:rsid w:val="00B06F2C"/>
    <w:rsid w:val="00B070E2"/>
    <w:rsid w:val="00B070E3"/>
    <w:rsid w:val="00B073CC"/>
    <w:rsid w:val="00B077E4"/>
    <w:rsid w:val="00B07CD6"/>
    <w:rsid w:val="00B07DA8"/>
    <w:rsid w:val="00B07E52"/>
    <w:rsid w:val="00B10010"/>
    <w:rsid w:val="00B106E8"/>
    <w:rsid w:val="00B10F5B"/>
    <w:rsid w:val="00B11775"/>
    <w:rsid w:val="00B12F75"/>
    <w:rsid w:val="00B1302D"/>
    <w:rsid w:val="00B134F5"/>
    <w:rsid w:val="00B13CD8"/>
    <w:rsid w:val="00B14DB6"/>
    <w:rsid w:val="00B1513F"/>
    <w:rsid w:val="00B15B89"/>
    <w:rsid w:val="00B15EA0"/>
    <w:rsid w:val="00B166C8"/>
    <w:rsid w:val="00B16EC5"/>
    <w:rsid w:val="00B1746F"/>
    <w:rsid w:val="00B17AE5"/>
    <w:rsid w:val="00B17F8F"/>
    <w:rsid w:val="00B20162"/>
    <w:rsid w:val="00B2035B"/>
    <w:rsid w:val="00B20725"/>
    <w:rsid w:val="00B2087E"/>
    <w:rsid w:val="00B20B11"/>
    <w:rsid w:val="00B20B94"/>
    <w:rsid w:val="00B20BB9"/>
    <w:rsid w:val="00B20EB1"/>
    <w:rsid w:val="00B21459"/>
    <w:rsid w:val="00B232DF"/>
    <w:rsid w:val="00B236DE"/>
    <w:rsid w:val="00B23EE8"/>
    <w:rsid w:val="00B248D0"/>
    <w:rsid w:val="00B25043"/>
    <w:rsid w:val="00B25394"/>
    <w:rsid w:val="00B25A3A"/>
    <w:rsid w:val="00B25BFE"/>
    <w:rsid w:val="00B25FE4"/>
    <w:rsid w:val="00B261A6"/>
    <w:rsid w:val="00B2628E"/>
    <w:rsid w:val="00B265CC"/>
    <w:rsid w:val="00B26638"/>
    <w:rsid w:val="00B266B0"/>
    <w:rsid w:val="00B26B52"/>
    <w:rsid w:val="00B270D4"/>
    <w:rsid w:val="00B27921"/>
    <w:rsid w:val="00B3000E"/>
    <w:rsid w:val="00B30B44"/>
    <w:rsid w:val="00B3121B"/>
    <w:rsid w:val="00B31753"/>
    <w:rsid w:val="00B31765"/>
    <w:rsid w:val="00B326A8"/>
    <w:rsid w:val="00B327E8"/>
    <w:rsid w:val="00B3291A"/>
    <w:rsid w:val="00B329EB"/>
    <w:rsid w:val="00B32F34"/>
    <w:rsid w:val="00B32FCD"/>
    <w:rsid w:val="00B33140"/>
    <w:rsid w:val="00B33508"/>
    <w:rsid w:val="00B33659"/>
    <w:rsid w:val="00B3377E"/>
    <w:rsid w:val="00B337C1"/>
    <w:rsid w:val="00B33DEF"/>
    <w:rsid w:val="00B34026"/>
    <w:rsid w:val="00B34E63"/>
    <w:rsid w:val="00B34EEF"/>
    <w:rsid w:val="00B35A16"/>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49F7"/>
    <w:rsid w:val="00B44F58"/>
    <w:rsid w:val="00B45CE1"/>
    <w:rsid w:val="00B45E95"/>
    <w:rsid w:val="00B46271"/>
    <w:rsid w:val="00B4645D"/>
    <w:rsid w:val="00B46A75"/>
    <w:rsid w:val="00B470A7"/>
    <w:rsid w:val="00B500CD"/>
    <w:rsid w:val="00B50BB5"/>
    <w:rsid w:val="00B50F4A"/>
    <w:rsid w:val="00B5109D"/>
    <w:rsid w:val="00B516B6"/>
    <w:rsid w:val="00B51B01"/>
    <w:rsid w:val="00B51D01"/>
    <w:rsid w:val="00B5238E"/>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5EB7"/>
    <w:rsid w:val="00B562EE"/>
    <w:rsid w:val="00B566E8"/>
    <w:rsid w:val="00B56769"/>
    <w:rsid w:val="00B570BF"/>
    <w:rsid w:val="00B57120"/>
    <w:rsid w:val="00B57A00"/>
    <w:rsid w:val="00B60110"/>
    <w:rsid w:val="00B60471"/>
    <w:rsid w:val="00B60B8F"/>
    <w:rsid w:val="00B61477"/>
    <w:rsid w:val="00B61B3D"/>
    <w:rsid w:val="00B61CCE"/>
    <w:rsid w:val="00B61E81"/>
    <w:rsid w:val="00B62418"/>
    <w:rsid w:val="00B625CC"/>
    <w:rsid w:val="00B62634"/>
    <w:rsid w:val="00B62D58"/>
    <w:rsid w:val="00B62DF0"/>
    <w:rsid w:val="00B63337"/>
    <w:rsid w:val="00B6358D"/>
    <w:rsid w:val="00B6369F"/>
    <w:rsid w:val="00B639D7"/>
    <w:rsid w:val="00B63CC2"/>
    <w:rsid w:val="00B6480F"/>
    <w:rsid w:val="00B648E4"/>
    <w:rsid w:val="00B648E8"/>
    <w:rsid w:val="00B64AA7"/>
    <w:rsid w:val="00B64F63"/>
    <w:rsid w:val="00B65452"/>
    <w:rsid w:val="00B65AC7"/>
    <w:rsid w:val="00B65B93"/>
    <w:rsid w:val="00B66594"/>
    <w:rsid w:val="00B66761"/>
    <w:rsid w:val="00B6724E"/>
    <w:rsid w:val="00B67425"/>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64E"/>
    <w:rsid w:val="00B736BE"/>
    <w:rsid w:val="00B73DB3"/>
    <w:rsid w:val="00B7429B"/>
    <w:rsid w:val="00B746AB"/>
    <w:rsid w:val="00B74A32"/>
    <w:rsid w:val="00B74C28"/>
    <w:rsid w:val="00B74DDA"/>
    <w:rsid w:val="00B751CA"/>
    <w:rsid w:val="00B75211"/>
    <w:rsid w:val="00B75454"/>
    <w:rsid w:val="00B75864"/>
    <w:rsid w:val="00B75FD3"/>
    <w:rsid w:val="00B768E9"/>
    <w:rsid w:val="00B76BCD"/>
    <w:rsid w:val="00B76EE9"/>
    <w:rsid w:val="00B77231"/>
    <w:rsid w:val="00B773E6"/>
    <w:rsid w:val="00B77880"/>
    <w:rsid w:val="00B77B84"/>
    <w:rsid w:val="00B8006E"/>
    <w:rsid w:val="00B80774"/>
    <w:rsid w:val="00B80D90"/>
    <w:rsid w:val="00B81337"/>
    <w:rsid w:val="00B819DD"/>
    <w:rsid w:val="00B81CC0"/>
    <w:rsid w:val="00B82613"/>
    <w:rsid w:val="00B827AA"/>
    <w:rsid w:val="00B828B5"/>
    <w:rsid w:val="00B82A82"/>
    <w:rsid w:val="00B82ED8"/>
    <w:rsid w:val="00B83CFE"/>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B31"/>
    <w:rsid w:val="00B92D25"/>
    <w:rsid w:val="00B93008"/>
    <w:rsid w:val="00B9367D"/>
    <w:rsid w:val="00B93B37"/>
    <w:rsid w:val="00B93F97"/>
    <w:rsid w:val="00B9406D"/>
    <w:rsid w:val="00B9468D"/>
    <w:rsid w:val="00B94BA7"/>
    <w:rsid w:val="00B94D30"/>
    <w:rsid w:val="00B94E0E"/>
    <w:rsid w:val="00B950CF"/>
    <w:rsid w:val="00B95B8B"/>
    <w:rsid w:val="00B96121"/>
    <w:rsid w:val="00B96413"/>
    <w:rsid w:val="00B96816"/>
    <w:rsid w:val="00B9705C"/>
    <w:rsid w:val="00B97CA3"/>
    <w:rsid w:val="00BA0193"/>
    <w:rsid w:val="00BA0BE8"/>
    <w:rsid w:val="00BA0D57"/>
    <w:rsid w:val="00BA1104"/>
    <w:rsid w:val="00BA1872"/>
    <w:rsid w:val="00BA1913"/>
    <w:rsid w:val="00BA20EB"/>
    <w:rsid w:val="00BA2BC9"/>
    <w:rsid w:val="00BA30C6"/>
    <w:rsid w:val="00BA3B38"/>
    <w:rsid w:val="00BA3DFC"/>
    <w:rsid w:val="00BA3F88"/>
    <w:rsid w:val="00BA412A"/>
    <w:rsid w:val="00BA41F6"/>
    <w:rsid w:val="00BA445A"/>
    <w:rsid w:val="00BA4641"/>
    <w:rsid w:val="00BA4A54"/>
    <w:rsid w:val="00BA4AF0"/>
    <w:rsid w:val="00BA5E48"/>
    <w:rsid w:val="00BA6ACA"/>
    <w:rsid w:val="00BA6B30"/>
    <w:rsid w:val="00BA7205"/>
    <w:rsid w:val="00BA76A9"/>
    <w:rsid w:val="00BA77EA"/>
    <w:rsid w:val="00BB0595"/>
    <w:rsid w:val="00BB0D18"/>
    <w:rsid w:val="00BB18AC"/>
    <w:rsid w:val="00BB190A"/>
    <w:rsid w:val="00BB19E3"/>
    <w:rsid w:val="00BB1A73"/>
    <w:rsid w:val="00BB1AD6"/>
    <w:rsid w:val="00BB1B36"/>
    <w:rsid w:val="00BB2282"/>
    <w:rsid w:val="00BB26A1"/>
    <w:rsid w:val="00BB2F36"/>
    <w:rsid w:val="00BB3688"/>
    <w:rsid w:val="00BB3E2B"/>
    <w:rsid w:val="00BB41FE"/>
    <w:rsid w:val="00BB428A"/>
    <w:rsid w:val="00BB43DA"/>
    <w:rsid w:val="00BB4428"/>
    <w:rsid w:val="00BB4590"/>
    <w:rsid w:val="00BB5D1C"/>
    <w:rsid w:val="00BB6552"/>
    <w:rsid w:val="00BB65E0"/>
    <w:rsid w:val="00BB68E8"/>
    <w:rsid w:val="00BB6B9B"/>
    <w:rsid w:val="00BB6D7E"/>
    <w:rsid w:val="00BB702B"/>
    <w:rsid w:val="00BB754F"/>
    <w:rsid w:val="00BB785D"/>
    <w:rsid w:val="00BC0012"/>
    <w:rsid w:val="00BC0058"/>
    <w:rsid w:val="00BC07D4"/>
    <w:rsid w:val="00BC0A5D"/>
    <w:rsid w:val="00BC0BE3"/>
    <w:rsid w:val="00BC0C35"/>
    <w:rsid w:val="00BC0CE0"/>
    <w:rsid w:val="00BC0F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10FD"/>
    <w:rsid w:val="00BD1718"/>
    <w:rsid w:val="00BD2966"/>
    <w:rsid w:val="00BD2F13"/>
    <w:rsid w:val="00BD2FEF"/>
    <w:rsid w:val="00BD3056"/>
    <w:rsid w:val="00BD3846"/>
    <w:rsid w:val="00BD3E68"/>
    <w:rsid w:val="00BD400E"/>
    <w:rsid w:val="00BD474F"/>
    <w:rsid w:val="00BD4988"/>
    <w:rsid w:val="00BD4E05"/>
    <w:rsid w:val="00BD4F26"/>
    <w:rsid w:val="00BD539E"/>
    <w:rsid w:val="00BD5889"/>
    <w:rsid w:val="00BD598A"/>
    <w:rsid w:val="00BD5A50"/>
    <w:rsid w:val="00BD5C7A"/>
    <w:rsid w:val="00BD5F7A"/>
    <w:rsid w:val="00BD6397"/>
    <w:rsid w:val="00BD6AF6"/>
    <w:rsid w:val="00BD71B3"/>
    <w:rsid w:val="00BD723F"/>
    <w:rsid w:val="00BD75B4"/>
    <w:rsid w:val="00BD7BB1"/>
    <w:rsid w:val="00BD7D14"/>
    <w:rsid w:val="00BE02B4"/>
    <w:rsid w:val="00BE0846"/>
    <w:rsid w:val="00BE1D60"/>
    <w:rsid w:val="00BE219D"/>
    <w:rsid w:val="00BE22A5"/>
    <w:rsid w:val="00BE2841"/>
    <w:rsid w:val="00BE28C1"/>
    <w:rsid w:val="00BE2DB9"/>
    <w:rsid w:val="00BE3110"/>
    <w:rsid w:val="00BE3492"/>
    <w:rsid w:val="00BE3B62"/>
    <w:rsid w:val="00BE47CA"/>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5CB"/>
    <w:rsid w:val="00BF2849"/>
    <w:rsid w:val="00BF2E53"/>
    <w:rsid w:val="00BF34F0"/>
    <w:rsid w:val="00BF352A"/>
    <w:rsid w:val="00BF3669"/>
    <w:rsid w:val="00BF3880"/>
    <w:rsid w:val="00BF3C0D"/>
    <w:rsid w:val="00BF4193"/>
    <w:rsid w:val="00BF4545"/>
    <w:rsid w:val="00BF4BC7"/>
    <w:rsid w:val="00BF5726"/>
    <w:rsid w:val="00BF588E"/>
    <w:rsid w:val="00BF5E31"/>
    <w:rsid w:val="00BF5F2E"/>
    <w:rsid w:val="00BF5F71"/>
    <w:rsid w:val="00BF61F7"/>
    <w:rsid w:val="00BF6252"/>
    <w:rsid w:val="00BF6AEF"/>
    <w:rsid w:val="00BF711C"/>
    <w:rsid w:val="00BF748E"/>
    <w:rsid w:val="00BF7550"/>
    <w:rsid w:val="00BF779E"/>
    <w:rsid w:val="00BF789B"/>
    <w:rsid w:val="00BF7C52"/>
    <w:rsid w:val="00BF7C5C"/>
    <w:rsid w:val="00C00936"/>
    <w:rsid w:val="00C00C4C"/>
    <w:rsid w:val="00C0223A"/>
    <w:rsid w:val="00C02A4F"/>
    <w:rsid w:val="00C03309"/>
    <w:rsid w:val="00C034AD"/>
    <w:rsid w:val="00C0374D"/>
    <w:rsid w:val="00C037E0"/>
    <w:rsid w:val="00C03A8B"/>
    <w:rsid w:val="00C040CB"/>
    <w:rsid w:val="00C045BD"/>
    <w:rsid w:val="00C04699"/>
    <w:rsid w:val="00C0472F"/>
    <w:rsid w:val="00C047A8"/>
    <w:rsid w:val="00C04919"/>
    <w:rsid w:val="00C05227"/>
    <w:rsid w:val="00C05AF2"/>
    <w:rsid w:val="00C05BEE"/>
    <w:rsid w:val="00C070B7"/>
    <w:rsid w:val="00C07230"/>
    <w:rsid w:val="00C072FE"/>
    <w:rsid w:val="00C100A5"/>
    <w:rsid w:val="00C10435"/>
    <w:rsid w:val="00C113C1"/>
    <w:rsid w:val="00C115E1"/>
    <w:rsid w:val="00C11ADE"/>
    <w:rsid w:val="00C11CE3"/>
    <w:rsid w:val="00C11DB4"/>
    <w:rsid w:val="00C11FCD"/>
    <w:rsid w:val="00C12145"/>
    <w:rsid w:val="00C12475"/>
    <w:rsid w:val="00C126E0"/>
    <w:rsid w:val="00C128BC"/>
    <w:rsid w:val="00C12E39"/>
    <w:rsid w:val="00C13306"/>
    <w:rsid w:val="00C13960"/>
    <w:rsid w:val="00C13BCA"/>
    <w:rsid w:val="00C13C21"/>
    <w:rsid w:val="00C13D47"/>
    <w:rsid w:val="00C140BF"/>
    <w:rsid w:val="00C14164"/>
    <w:rsid w:val="00C14579"/>
    <w:rsid w:val="00C14783"/>
    <w:rsid w:val="00C14C53"/>
    <w:rsid w:val="00C14DD6"/>
    <w:rsid w:val="00C15D8E"/>
    <w:rsid w:val="00C16438"/>
    <w:rsid w:val="00C1649A"/>
    <w:rsid w:val="00C17012"/>
    <w:rsid w:val="00C17228"/>
    <w:rsid w:val="00C177EC"/>
    <w:rsid w:val="00C178FB"/>
    <w:rsid w:val="00C1790E"/>
    <w:rsid w:val="00C17DF9"/>
    <w:rsid w:val="00C201A5"/>
    <w:rsid w:val="00C201EB"/>
    <w:rsid w:val="00C202ED"/>
    <w:rsid w:val="00C2045A"/>
    <w:rsid w:val="00C20ACC"/>
    <w:rsid w:val="00C2138B"/>
    <w:rsid w:val="00C218DD"/>
    <w:rsid w:val="00C22715"/>
    <w:rsid w:val="00C22ADC"/>
    <w:rsid w:val="00C22B28"/>
    <w:rsid w:val="00C22EA0"/>
    <w:rsid w:val="00C233A7"/>
    <w:rsid w:val="00C24A46"/>
    <w:rsid w:val="00C25697"/>
    <w:rsid w:val="00C257B7"/>
    <w:rsid w:val="00C25ABD"/>
    <w:rsid w:val="00C2634D"/>
    <w:rsid w:val="00C265EF"/>
    <w:rsid w:val="00C272E8"/>
    <w:rsid w:val="00C27A53"/>
    <w:rsid w:val="00C30199"/>
    <w:rsid w:val="00C301A9"/>
    <w:rsid w:val="00C3075C"/>
    <w:rsid w:val="00C30ABC"/>
    <w:rsid w:val="00C30B60"/>
    <w:rsid w:val="00C30BA2"/>
    <w:rsid w:val="00C31911"/>
    <w:rsid w:val="00C31EC2"/>
    <w:rsid w:val="00C31FAA"/>
    <w:rsid w:val="00C321EA"/>
    <w:rsid w:val="00C326C8"/>
    <w:rsid w:val="00C32980"/>
    <w:rsid w:val="00C33359"/>
    <w:rsid w:val="00C334F7"/>
    <w:rsid w:val="00C33881"/>
    <w:rsid w:val="00C33A36"/>
    <w:rsid w:val="00C34219"/>
    <w:rsid w:val="00C347EF"/>
    <w:rsid w:val="00C348D6"/>
    <w:rsid w:val="00C3504C"/>
    <w:rsid w:val="00C3595F"/>
    <w:rsid w:val="00C365E7"/>
    <w:rsid w:val="00C36680"/>
    <w:rsid w:val="00C36E34"/>
    <w:rsid w:val="00C40105"/>
    <w:rsid w:val="00C40388"/>
    <w:rsid w:val="00C40442"/>
    <w:rsid w:val="00C404D7"/>
    <w:rsid w:val="00C404EE"/>
    <w:rsid w:val="00C40B14"/>
    <w:rsid w:val="00C40BF0"/>
    <w:rsid w:val="00C40E00"/>
    <w:rsid w:val="00C4171B"/>
    <w:rsid w:val="00C41AD9"/>
    <w:rsid w:val="00C42649"/>
    <w:rsid w:val="00C42689"/>
    <w:rsid w:val="00C42988"/>
    <w:rsid w:val="00C42BD4"/>
    <w:rsid w:val="00C42EB7"/>
    <w:rsid w:val="00C43251"/>
    <w:rsid w:val="00C43B8B"/>
    <w:rsid w:val="00C43FF0"/>
    <w:rsid w:val="00C44124"/>
    <w:rsid w:val="00C442A6"/>
    <w:rsid w:val="00C44641"/>
    <w:rsid w:val="00C44ADA"/>
    <w:rsid w:val="00C452CE"/>
    <w:rsid w:val="00C45380"/>
    <w:rsid w:val="00C45385"/>
    <w:rsid w:val="00C45EF5"/>
    <w:rsid w:val="00C45F50"/>
    <w:rsid w:val="00C4646F"/>
    <w:rsid w:val="00C4658E"/>
    <w:rsid w:val="00C46ABD"/>
    <w:rsid w:val="00C46B7E"/>
    <w:rsid w:val="00C46F60"/>
    <w:rsid w:val="00C47010"/>
    <w:rsid w:val="00C474D6"/>
    <w:rsid w:val="00C47538"/>
    <w:rsid w:val="00C4795A"/>
    <w:rsid w:val="00C47CC1"/>
    <w:rsid w:val="00C47E3B"/>
    <w:rsid w:val="00C5099B"/>
    <w:rsid w:val="00C50A4E"/>
    <w:rsid w:val="00C50F82"/>
    <w:rsid w:val="00C5132C"/>
    <w:rsid w:val="00C513F0"/>
    <w:rsid w:val="00C51ABA"/>
    <w:rsid w:val="00C51C37"/>
    <w:rsid w:val="00C520B1"/>
    <w:rsid w:val="00C522D6"/>
    <w:rsid w:val="00C52A5A"/>
    <w:rsid w:val="00C52C52"/>
    <w:rsid w:val="00C534DD"/>
    <w:rsid w:val="00C53EA1"/>
    <w:rsid w:val="00C54020"/>
    <w:rsid w:val="00C5406F"/>
    <w:rsid w:val="00C542FD"/>
    <w:rsid w:val="00C545C5"/>
    <w:rsid w:val="00C545E2"/>
    <w:rsid w:val="00C54817"/>
    <w:rsid w:val="00C54F35"/>
    <w:rsid w:val="00C550E8"/>
    <w:rsid w:val="00C55151"/>
    <w:rsid w:val="00C55566"/>
    <w:rsid w:val="00C5581F"/>
    <w:rsid w:val="00C55C0A"/>
    <w:rsid w:val="00C55CB7"/>
    <w:rsid w:val="00C568A7"/>
    <w:rsid w:val="00C56D8E"/>
    <w:rsid w:val="00C56DD7"/>
    <w:rsid w:val="00C56F5D"/>
    <w:rsid w:val="00C56F90"/>
    <w:rsid w:val="00C570FD"/>
    <w:rsid w:val="00C57886"/>
    <w:rsid w:val="00C57A01"/>
    <w:rsid w:val="00C57A2D"/>
    <w:rsid w:val="00C57B01"/>
    <w:rsid w:val="00C60862"/>
    <w:rsid w:val="00C60941"/>
    <w:rsid w:val="00C60B07"/>
    <w:rsid w:val="00C615B8"/>
    <w:rsid w:val="00C61812"/>
    <w:rsid w:val="00C61A00"/>
    <w:rsid w:val="00C61A8E"/>
    <w:rsid w:val="00C61D4B"/>
    <w:rsid w:val="00C61E48"/>
    <w:rsid w:val="00C61E6C"/>
    <w:rsid w:val="00C62465"/>
    <w:rsid w:val="00C624B2"/>
    <w:rsid w:val="00C62552"/>
    <w:rsid w:val="00C62654"/>
    <w:rsid w:val="00C62B0A"/>
    <w:rsid w:val="00C62D34"/>
    <w:rsid w:val="00C6303D"/>
    <w:rsid w:val="00C63561"/>
    <w:rsid w:val="00C63889"/>
    <w:rsid w:val="00C63AA7"/>
    <w:rsid w:val="00C63C52"/>
    <w:rsid w:val="00C63F08"/>
    <w:rsid w:val="00C647F1"/>
    <w:rsid w:val="00C6528C"/>
    <w:rsid w:val="00C6596F"/>
    <w:rsid w:val="00C65C00"/>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2F1"/>
    <w:rsid w:val="00C7380B"/>
    <w:rsid w:val="00C73CFA"/>
    <w:rsid w:val="00C74173"/>
    <w:rsid w:val="00C74421"/>
    <w:rsid w:val="00C74640"/>
    <w:rsid w:val="00C74B54"/>
    <w:rsid w:val="00C75500"/>
    <w:rsid w:val="00C75A91"/>
    <w:rsid w:val="00C75DDD"/>
    <w:rsid w:val="00C75F2F"/>
    <w:rsid w:val="00C75F5D"/>
    <w:rsid w:val="00C75FEE"/>
    <w:rsid w:val="00C76351"/>
    <w:rsid w:val="00C768E8"/>
    <w:rsid w:val="00C76CCE"/>
    <w:rsid w:val="00C76F1D"/>
    <w:rsid w:val="00C76F5C"/>
    <w:rsid w:val="00C77397"/>
    <w:rsid w:val="00C77937"/>
    <w:rsid w:val="00C77CA4"/>
    <w:rsid w:val="00C77D26"/>
    <w:rsid w:val="00C806BA"/>
    <w:rsid w:val="00C80A7F"/>
    <w:rsid w:val="00C80BDF"/>
    <w:rsid w:val="00C80E7C"/>
    <w:rsid w:val="00C81010"/>
    <w:rsid w:val="00C81573"/>
    <w:rsid w:val="00C815DF"/>
    <w:rsid w:val="00C81819"/>
    <w:rsid w:val="00C819A4"/>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87EA2"/>
    <w:rsid w:val="00C901E4"/>
    <w:rsid w:val="00C906E2"/>
    <w:rsid w:val="00C910BC"/>
    <w:rsid w:val="00C915EF"/>
    <w:rsid w:val="00C91857"/>
    <w:rsid w:val="00C91CA4"/>
    <w:rsid w:val="00C91D17"/>
    <w:rsid w:val="00C9213B"/>
    <w:rsid w:val="00C92466"/>
    <w:rsid w:val="00C92DA5"/>
    <w:rsid w:val="00C93462"/>
    <w:rsid w:val="00C93579"/>
    <w:rsid w:val="00C93C38"/>
    <w:rsid w:val="00C94384"/>
    <w:rsid w:val="00C9445B"/>
    <w:rsid w:val="00C94A34"/>
    <w:rsid w:val="00C94C2B"/>
    <w:rsid w:val="00C94F27"/>
    <w:rsid w:val="00C94F73"/>
    <w:rsid w:val="00C954A0"/>
    <w:rsid w:val="00C95609"/>
    <w:rsid w:val="00C95DC9"/>
    <w:rsid w:val="00C96276"/>
    <w:rsid w:val="00C96F79"/>
    <w:rsid w:val="00C971DB"/>
    <w:rsid w:val="00C97CF9"/>
    <w:rsid w:val="00CA17DD"/>
    <w:rsid w:val="00CA1863"/>
    <w:rsid w:val="00CA1941"/>
    <w:rsid w:val="00CA1D55"/>
    <w:rsid w:val="00CA26CE"/>
    <w:rsid w:val="00CA3084"/>
    <w:rsid w:val="00CA391D"/>
    <w:rsid w:val="00CA3ACD"/>
    <w:rsid w:val="00CA40AD"/>
    <w:rsid w:val="00CA4F8B"/>
    <w:rsid w:val="00CA5237"/>
    <w:rsid w:val="00CA5435"/>
    <w:rsid w:val="00CA5445"/>
    <w:rsid w:val="00CA71F9"/>
    <w:rsid w:val="00CA73CC"/>
    <w:rsid w:val="00CA74B2"/>
    <w:rsid w:val="00CA7B13"/>
    <w:rsid w:val="00CB0007"/>
    <w:rsid w:val="00CB03C8"/>
    <w:rsid w:val="00CB09DA"/>
    <w:rsid w:val="00CB0BD9"/>
    <w:rsid w:val="00CB1828"/>
    <w:rsid w:val="00CB1CAC"/>
    <w:rsid w:val="00CB1DE8"/>
    <w:rsid w:val="00CB1E3B"/>
    <w:rsid w:val="00CB1E3F"/>
    <w:rsid w:val="00CB1F1D"/>
    <w:rsid w:val="00CB3245"/>
    <w:rsid w:val="00CB328C"/>
    <w:rsid w:val="00CB3E41"/>
    <w:rsid w:val="00CB400B"/>
    <w:rsid w:val="00CB4374"/>
    <w:rsid w:val="00CB4702"/>
    <w:rsid w:val="00CB4848"/>
    <w:rsid w:val="00CB4D65"/>
    <w:rsid w:val="00CB4E1B"/>
    <w:rsid w:val="00CB504B"/>
    <w:rsid w:val="00CB53D3"/>
    <w:rsid w:val="00CB5BA3"/>
    <w:rsid w:val="00CB5BAF"/>
    <w:rsid w:val="00CB5C99"/>
    <w:rsid w:val="00CB6061"/>
    <w:rsid w:val="00CB6795"/>
    <w:rsid w:val="00CB6C9E"/>
    <w:rsid w:val="00CB71AE"/>
    <w:rsid w:val="00CB71F8"/>
    <w:rsid w:val="00CB72B3"/>
    <w:rsid w:val="00CB73F7"/>
    <w:rsid w:val="00CB77C2"/>
    <w:rsid w:val="00CC07F1"/>
    <w:rsid w:val="00CC0FB6"/>
    <w:rsid w:val="00CC180A"/>
    <w:rsid w:val="00CC1E86"/>
    <w:rsid w:val="00CC26DB"/>
    <w:rsid w:val="00CC2B22"/>
    <w:rsid w:val="00CC300C"/>
    <w:rsid w:val="00CC35AE"/>
    <w:rsid w:val="00CC3A17"/>
    <w:rsid w:val="00CC3DAA"/>
    <w:rsid w:val="00CC413C"/>
    <w:rsid w:val="00CC44EC"/>
    <w:rsid w:val="00CC4C2C"/>
    <w:rsid w:val="00CC4FCF"/>
    <w:rsid w:val="00CC5057"/>
    <w:rsid w:val="00CC5383"/>
    <w:rsid w:val="00CC6702"/>
    <w:rsid w:val="00CC69DA"/>
    <w:rsid w:val="00CC6BFC"/>
    <w:rsid w:val="00CC6C86"/>
    <w:rsid w:val="00CD078F"/>
    <w:rsid w:val="00CD0FFE"/>
    <w:rsid w:val="00CD1111"/>
    <w:rsid w:val="00CD121E"/>
    <w:rsid w:val="00CD1669"/>
    <w:rsid w:val="00CD185D"/>
    <w:rsid w:val="00CD1AAB"/>
    <w:rsid w:val="00CD2319"/>
    <w:rsid w:val="00CD25B7"/>
    <w:rsid w:val="00CD28F0"/>
    <w:rsid w:val="00CD2A1F"/>
    <w:rsid w:val="00CD2FF2"/>
    <w:rsid w:val="00CD3305"/>
    <w:rsid w:val="00CD35ED"/>
    <w:rsid w:val="00CD38FA"/>
    <w:rsid w:val="00CD3A51"/>
    <w:rsid w:val="00CD3ED8"/>
    <w:rsid w:val="00CD3F65"/>
    <w:rsid w:val="00CD48BB"/>
    <w:rsid w:val="00CD497A"/>
    <w:rsid w:val="00CD51BA"/>
    <w:rsid w:val="00CD545B"/>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238B"/>
    <w:rsid w:val="00CE30F8"/>
    <w:rsid w:val="00CE45C5"/>
    <w:rsid w:val="00CE4685"/>
    <w:rsid w:val="00CE4C8C"/>
    <w:rsid w:val="00CE50AB"/>
    <w:rsid w:val="00CE6D2A"/>
    <w:rsid w:val="00CE6F0F"/>
    <w:rsid w:val="00CE78B4"/>
    <w:rsid w:val="00CF002F"/>
    <w:rsid w:val="00CF0246"/>
    <w:rsid w:val="00CF09CD"/>
    <w:rsid w:val="00CF0E31"/>
    <w:rsid w:val="00CF12F6"/>
    <w:rsid w:val="00CF2483"/>
    <w:rsid w:val="00CF24E2"/>
    <w:rsid w:val="00CF2B39"/>
    <w:rsid w:val="00CF312A"/>
    <w:rsid w:val="00CF33B1"/>
    <w:rsid w:val="00CF37D4"/>
    <w:rsid w:val="00CF393D"/>
    <w:rsid w:val="00CF43B6"/>
    <w:rsid w:val="00CF4976"/>
    <w:rsid w:val="00CF4ABD"/>
    <w:rsid w:val="00CF4CF2"/>
    <w:rsid w:val="00CF5454"/>
    <w:rsid w:val="00CF57ED"/>
    <w:rsid w:val="00CF5A53"/>
    <w:rsid w:val="00CF5D28"/>
    <w:rsid w:val="00CF602E"/>
    <w:rsid w:val="00CF68B8"/>
    <w:rsid w:val="00CF6EAD"/>
    <w:rsid w:val="00CF6F1E"/>
    <w:rsid w:val="00D001F9"/>
    <w:rsid w:val="00D0036E"/>
    <w:rsid w:val="00D00BB7"/>
    <w:rsid w:val="00D01042"/>
    <w:rsid w:val="00D01EAD"/>
    <w:rsid w:val="00D01F06"/>
    <w:rsid w:val="00D01F92"/>
    <w:rsid w:val="00D023BC"/>
    <w:rsid w:val="00D029F9"/>
    <w:rsid w:val="00D02C67"/>
    <w:rsid w:val="00D03499"/>
    <w:rsid w:val="00D034A6"/>
    <w:rsid w:val="00D035B9"/>
    <w:rsid w:val="00D03B59"/>
    <w:rsid w:val="00D03F20"/>
    <w:rsid w:val="00D040B7"/>
    <w:rsid w:val="00D04B31"/>
    <w:rsid w:val="00D05F47"/>
    <w:rsid w:val="00D060FF"/>
    <w:rsid w:val="00D064E8"/>
    <w:rsid w:val="00D06546"/>
    <w:rsid w:val="00D06572"/>
    <w:rsid w:val="00D065B1"/>
    <w:rsid w:val="00D065CD"/>
    <w:rsid w:val="00D0724B"/>
    <w:rsid w:val="00D076F5"/>
    <w:rsid w:val="00D078E1"/>
    <w:rsid w:val="00D1019D"/>
    <w:rsid w:val="00D1051C"/>
    <w:rsid w:val="00D1068F"/>
    <w:rsid w:val="00D10778"/>
    <w:rsid w:val="00D10D79"/>
    <w:rsid w:val="00D11480"/>
    <w:rsid w:val="00D12325"/>
    <w:rsid w:val="00D1249D"/>
    <w:rsid w:val="00D126D6"/>
    <w:rsid w:val="00D12761"/>
    <w:rsid w:val="00D12BBA"/>
    <w:rsid w:val="00D138E4"/>
    <w:rsid w:val="00D14487"/>
    <w:rsid w:val="00D15374"/>
    <w:rsid w:val="00D15562"/>
    <w:rsid w:val="00D1559C"/>
    <w:rsid w:val="00D15A38"/>
    <w:rsid w:val="00D15E7E"/>
    <w:rsid w:val="00D16058"/>
    <w:rsid w:val="00D16130"/>
    <w:rsid w:val="00D16198"/>
    <w:rsid w:val="00D16FDD"/>
    <w:rsid w:val="00D171FF"/>
    <w:rsid w:val="00D17305"/>
    <w:rsid w:val="00D179D7"/>
    <w:rsid w:val="00D17B0B"/>
    <w:rsid w:val="00D17B31"/>
    <w:rsid w:val="00D17C12"/>
    <w:rsid w:val="00D17FB0"/>
    <w:rsid w:val="00D20016"/>
    <w:rsid w:val="00D207A7"/>
    <w:rsid w:val="00D20B0F"/>
    <w:rsid w:val="00D2216E"/>
    <w:rsid w:val="00D223F8"/>
    <w:rsid w:val="00D2279F"/>
    <w:rsid w:val="00D22842"/>
    <w:rsid w:val="00D22AF1"/>
    <w:rsid w:val="00D22E93"/>
    <w:rsid w:val="00D23051"/>
    <w:rsid w:val="00D23052"/>
    <w:rsid w:val="00D23643"/>
    <w:rsid w:val="00D2391C"/>
    <w:rsid w:val="00D23A4E"/>
    <w:rsid w:val="00D23ED5"/>
    <w:rsid w:val="00D242DA"/>
    <w:rsid w:val="00D245DD"/>
    <w:rsid w:val="00D247EC"/>
    <w:rsid w:val="00D250F8"/>
    <w:rsid w:val="00D25DDB"/>
    <w:rsid w:val="00D26448"/>
    <w:rsid w:val="00D264CE"/>
    <w:rsid w:val="00D26670"/>
    <w:rsid w:val="00D2670E"/>
    <w:rsid w:val="00D26910"/>
    <w:rsid w:val="00D26C95"/>
    <w:rsid w:val="00D27780"/>
    <w:rsid w:val="00D27B73"/>
    <w:rsid w:val="00D27B8B"/>
    <w:rsid w:val="00D30CF0"/>
    <w:rsid w:val="00D30D45"/>
    <w:rsid w:val="00D31681"/>
    <w:rsid w:val="00D316BE"/>
    <w:rsid w:val="00D3191C"/>
    <w:rsid w:val="00D31B6E"/>
    <w:rsid w:val="00D31FFC"/>
    <w:rsid w:val="00D320E4"/>
    <w:rsid w:val="00D3232B"/>
    <w:rsid w:val="00D3239F"/>
    <w:rsid w:val="00D324A4"/>
    <w:rsid w:val="00D3250C"/>
    <w:rsid w:val="00D327E1"/>
    <w:rsid w:val="00D328F6"/>
    <w:rsid w:val="00D32DC1"/>
    <w:rsid w:val="00D33246"/>
    <w:rsid w:val="00D336CA"/>
    <w:rsid w:val="00D33D5D"/>
    <w:rsid w:val="00D33EA5"/>
    <w:rsid w:val="00D345D4"/>
    <w:rsid w:val="00D3462C"/>
    <w:rsid w:val="00D348FA"/>
    <w:rsid w:val="00D34B1B"/>
    <w:rsid w:val="00D34DEB"/>
    <w:rsid w:val="00D34F1D"/>
    <w:rsid w:val="00D350DE"/>
    <w:rsid w:val="00D35198"/>
    <w:rsid w:val="00D3584B"/>
    <w:rsid w:val="00D35A85"/>
    <w:rsid w:val="00D35D08"/>
    <w:rsid w:val="00D35F97"/>
    <w:rsid w:val="00D360EF"/>
    <w:rsid w:val="00D36711"/>
    <w:rsid w:val="00D36964"/>
    <w:rsid w:val="00D37A1A"/>
    <w:rsid w:val="00D37DDD"/>
    <w:rsid w:val="00D404AA"/>
    <w:rsid w:val="00D40711"/>
    <w:rsid w:val="00D4081B"/>
    <w:rsid w:val="00D408F9"/>
    <w:rsid w:val="00D40E1A"/>
    <w:rsid w:val="00D413C3"/>
    <w:rsid w:val="00D4152D"/>
    <w:rsid w:val="00D41565"/>
    <w:rsid w:val="00D42240"/>
    <w:rsid w:val="00D4226A"/>
    <w:rsid w:val="00D4260C"/>
    <w:rsid w:val="00D427C3"/>
    <w:rsid w:val="00D42C55"/>
    <w:rsid w:val="00D42DE6"/>
    <w:rsid w:val="00D42DE9"/>
    <w:rsid w:val="00D42E2C"/>
    <w:rsid w:val="00D42EB8"/>
    <w:rsid w:val="00D43C1F"/>
    <w:rsid w:val="00D43D3C"/>
    <w:rsid w:val="00D43E0B"/>
    <w:rsid w:val="00D441E2"/>
    <w:rsid w:val="00D44932"/>
    <w:rsid w:val="00D44B41"/>
    <w:rsid w:val="00D44EF8"/>
    <w:rsid w:val="00D456A8"/>
    <w:rsid w:val="00D45BB5"/>
    <w:rsid w:val="00D46111"/>
    <w:rsid w:val="00D4662F"/>
    <w:rsid w:val="00D46A4D"/>
    <w:rsid w:val="00D46D43"/>
    <w:rsid w:val="00D46F1B"/>
    <w:rsid w:val="00D475FB"/>
    <w:rsid w:val="00D47C16"/>
    <w:rsid w:val="00D47ECC"/>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4F"/>
    <w:rsid w:val="00D554F0"/>
    <w:rsid w:val="00D5550A"/>
    <w:rsid w:val="00D5552E"/>
    <w:rsid w:val="00D55889"/>
    <w:rsid w:val="00D5672B"/>
    <w:rsid w:val="00D56ACA"/>
    <w:rsid w:val="00D56B5F"/>
    <w:rsid w:val="00D56BA7"/>
    <w:rsid w:val="00D57A3F"/>
    <w:rsid w:val="00D57AF0"/>
    <w:rsid w:val="00D605BC"/>
    <w:rsid w:val="00D60971"/>
    <w:rsid w:val="00D61815"/>
    <w:rsid w:val="00D6279F"/>
    <w:rsid w:val="00D627E3"/>
    <w:rsid w:val="00D62ECD"/>
    <w:rsid w:val="00D63AB2"/>
    <w:rsid w:val="00D63C80"/>
    <w:rsid w:val="00D64139"/>
    <w:rsid w:val="00D64265"/>
    <w:rsid w:val="00D64413"/>
    <w:rsid w:val="00D64426"/>
    <w:rsid w:val="00D64475"/>
    <w:rsid w:val="00D64A2A"/>
    <w:rsid w:val="00D65A8D"/>
    <w:rsid w:val="00D65CE3"/>
    <w:rsid w:val="00D65D78"/>
    <w:rsid w:val="00D66332"/>
    <w:rsid w:val="00D66AAA"/>
    <w:rsid w:val="00D66B04"/>
    <w:rsid w:val="00D66C3E"/>
    <w:rsid w:val="00D67895"/>
    <w:rsid w:val="00D67BC5"/>
    <w:rsid w:val="00D67FEF"/>
    <w:rsid w:val="00D7021B"/>
    <w:rsid w:val="00D70326"/>
    <w:rsid w:val="00D70977"/>
    <w:rsid w:val="00D70D33"/>
    <w:rsid w:val="00D71394"/>
    <w:rsid w:val="00D715D0"/>
    <w:rsid w:val="00D71862"/>
    <w:rsid w:val="00D71AA1"/>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374A"/>
    <w:rsid w:val="00D8499D"/>
    <w:rsid w:val="00D84A57"/>
    <w:rsid w:val="00D84D0E"/>
    <w:rsid w:val="00D85787"/>
    <w:rsid w:val="00D87101"/>
    <w:rsid w:val="00D87307"/>
    <w:rsid w:val="00D87466"/>
    <w:rsid w:val="00D874DF"/>
    <w:rsid w:val="00D87853"/>
    <w:rsid w:val="00D878CB"/>
    <w:rsid w:val="00D879B2"/>
    <w:rsid w:val="00D87A12"/>
    <w:rsid w:val="00D9173F"/>
    <w:rsid w:val="00D91997"/>
    <w:rsid w:val="00D930E1"/>
    <w:rsid w:val="00D934C0"/>
    <w:rsid w:val="00D9354D"/>
    <w:rsid w:val="00D936FD"/>
    <w:rsid w:val="00D9415C"/>
    <w:rsid w:val="00D942CC"/>
    <w:rsid w:val="00D944E4"/>
    <w:rsid w:val="00D94D87"/>
    <w:rsid w:val="00D94FC0"/>
    <w:rsid w:val="00D95157"/>
    <w:rsid w:val="00D9551B"/>
    <w:rsid w:val="00D95783"/>
    <w:rsid w:val="00D95B31"/>
    <w:rsid w:val="00D95DCC"/>
    <w:rsid w:val="00D962DC"/>
    <w:rsid w:val="00D96802"/>
    <w:rsid w:val="00D96AEE"/>
    <w:rsid w:val="00D96B17"/>
    <w:rsid w:val="00D96B1C"/>
    <w:rsid w:val="00D97000"/>
    <w:rsid w:val="00D9761D"/>
    <w:rsid w:val="00D97627"/>
    <w:rsid w:val="00D9775A"/>
    <w:rsid w:val="00DA008B"/>
    <w:rsid w:val="00DA09E2"/>
    <w:rsid w:val="00DA0E3E"/>
    <w:rsid w:val="00DA180C"/>
    <w:rsid w:val="00DA18A2"/>
    <w:rsid w:val="00DA2001"/>
    <w:rsid w:val="00DA3431"/>
    <w:rsid w:val="00DA360F"/>
    <w:rsid w:val="00DA36A1"/>
    <w:rsid w:val="00DA3BF9"/>
    <w:rsid w:val="00DA3E72"/>
    <w:rsid w:val="00DA3E7B"/>
    <w:rsid w:val="00DA3F17"/>
    <w:rsid w:val="00DA4023"/>
    <w:rsid w:val="00DA418E"/>
    <w:rsid w:val="00DA4419"/>
    <w:rsid w:val="00DA451D"/>
    <w:rsid w:val="00DA470D"/>
    <w:rsid w:val="00DA4A72"/>
    <w:rsid w:val="00DA4A78"/>
    <w:rsid w:val="00DA4CC5"/>
    <w:rsid w:val="00DA5117"/>
    <w:rsid w:val="00DA56DB"/>
    <w:rsid w:val="00DA5F40"/>
    <w:rsid w:val="00DA6452"/>
    <w:rsid w:val="00DA6CB5"/>
    <w:rsid w:val="00DA6DA3"/>
    <w:rsid w:val="00DA6FE9"/>
    <w:rsid w:val="00DA7925"/>
    <w:rsid w:val="00DA7E70"/>
    <w:rsid w:val="00DB031E"/>
    <w:rsid w:val="00DB03E2"/>
    <w:rsid w:val="00DB040B"/>
    <w:rsid w:val="00DB0AB8"/>
    <w:rsid w:val="00DB0D2A"/>
    <w:rsid w:val="00DB0E45"/>
    <w:rsid w:val="00DB11CD"/>
    <w:rsid w:val="00DB1DAB"/>
    <w:rsid w:val="00DB297E"/>
    <w:rsid w:val="00DB31AF"/>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6C8"/>
    <w:rsid w:val="00DC0907"/>
    <w:rsid w:val="00DC1568"/>
    <w:rsid w:val="00DC1B34"/>
    <w:rsid w:val="00DC1D9D"/>
    <w:rsid w:val="00DC1DDB"/>
    <w:rsid w:val="00DC1F6F"/>
    <w:rsid w:val="00DC26EE"/>
    <w:rsid w:val="00DC29D1"/>
    <w:rsid w:val="00DC318A"/>
    <w:rsid w:val="00DC3A9D"/>
    <w:rsid w:val="00DC4004"/>
    <w:rsid w:val="00DC4243"/>
    <w:rsid w:val="00DC42E7"/>
    <w:rsid w:val="00DC497E"/>
    <w:rsid w:val="00DC512A"/>
    <w:rsid w:val="00DC54A5"/>
    <w:rsid w:val="00DC555B"/>
    <w:rsid w:val="00DC5584"/>
    <w:rsid w:val="00DC576C"/>
    <w:rsid w:val="00DC5830"/>
    <w:rsid w:val="00DC62D5"/>
    <w:rsid w:val="00DC6AFA"/>
    <w:rsid w:val="00DC6C1E"/>
    <w:rsid w:val="00DC6F6E"/>
    <w:rsid w:val="00DC6F8F"/>
    <w:rsid w:val="00DC70DE"/>
    <w:rsid w:val="00DC71A0"/>
    <w:rsid w:val="00DC7255"/>
    <w:rsid w:val="00DC72CE"/>
    <w:rsid w:val="00DC7951"/>
    <w:rsid w:val="00DD0046"/>
    <w:rsid w:val="00DD010C"/>
    <w:rsid w:val="00DD0348"/>
    <w:rsid w:val="00DD0620"/>
    <w:rsid w:val="00DD07A3"/>
    <w:rsid w:val="00DD1C4B"/>
    <w:rsid w:val="00DD1F7B"/>
    <w:rsid w:val="00DD203B"/>
    <w:rsid w:val="00DD229E"/>
    <w:rsid w:val="00DD2DAD"/>
    <w:rsid w:val="00DD3029"/>
    <w:rsid w:val="00DD31CB"/>
    <w:rsid w:val="00DD4475"/>
    <w:rsid w:val="00DD4E8C"/>
    <w:rsid w:val="00DD4ED7"/>
    <w:rsid w:val="00DD55E0"/>
    <w:rsid w:val="00DD6765"/>
    <w:rsid w:val="00DD7442"/>
    <w:rsid w:val="00DD7544"/>
    <w:rsid w:val="00DD7859"/>
    <w:rsid w:val="00DD78B3"/>
    <w:rsid w:val="00DD7E61"/>
    <w:rsid w:val="00DE026A"/>
    <w:rsid w:val="00DE0BED"/>
    <w:rsid w:val="00DE18A3"/>
    <w:rsid w:val="00DE1904"/>
    <w:rsid w:val="00DE1DAA"/>
    <w:rsid w:val="00DE1E7F"/>
    <w:rsid w:val="00DE2376"/>
    <w:rsid w:val="00DE3817"/>
    <w:rsid w:val="00DE3DBB"/>
    <w:rsid w:val="00DE43A2"/>
    <w:rsid w:val="00DE455D"/>
    <w:rsid w:val="00DE46F2"/>
    <w:rsid w:val="00DE4A74"/>
    <w:rsid w:val="00DE4B05"/>
    <w:rsid w:val="00DE4C36"/>
    <w:rsid w:val="00DE4E35"/>
    <w:rsid w:val="00DE4EE9"/>
    <w:rsid w:val="00DE5138"/>
    <w:rsid w:val="00DE52C9"/>
    <w:rsid w:val="00DE541C"/>
    <w:rsid w:val="00DE5575"/>
    <w:rsid w:val="00DE598D"/>
    <w:rsid w:val="00DE5B2F"/>
    <w:rsid w:val="00DE6094"/>
    <w:rsid w:val="00DE610E"/>
    <w:rsid w:val="00DE6A10"/>
    <w:rsid w:val="00DE6AD8"/>
    <w:rsid w:val="00DE7257"/>
    <w:rsid w:val="00DE737B"/>
    <w:rsid w:val="00DE7FF3"/>
    <w:rsid w:val="00DE7FFA"/>
    <w:rsid w:val="00DF00C8"/>
    <w:rsid w:val="00DF100B"/>
    <w:rsid w:val="00DF11B7"/>
    <w:rsid w:val="00DF1656"/>
    <w:rsid w:val="00DF1680"/>
    <w:rsid w:val="00DF2493"/>
    <w:rsid w:val="00DF29F1"/>
    <w:rsid w:val="00DF2EFD"/>
    <w:rsid w:val="00DF346D"/>
    <w:rsid w:val="00DF36F8"/>
    <w:rsid w:val="00DF4359"/>
    <w:rsid w:val="00DF6FC1"/>
    <w:rsid w:val="00DF702F"/>
    <w:rsid w:val="00DF73C1"/>
    <w:rsid w:val="00DF7511"/>
    <w:rsid w:val="00DF7751"/>
    <w:rsid w:val="00DF7F26"/>
    <w:rsid w:val="00E009B1"/>
    <w:rsid w:val="00E00B84"/>
    <w:rsid w:val="00E00BC3"/>
    <w:rsid w:val="00E011D7"/>
    <w:rsid w:val="00E02ABE"/>
    <w:rsid w:val="00E031BB"/>
    <w:rsid w:val="00E036D1"/>
    <w:rsid w:val="00E03897"/>
    <w:rsid w:val="00E0410D"/>
    <w:rsid w:val="00E0417B"/>
    <w:rsid w:val="00E0490D"/>
    <w:rsid w:val="00E04D38"/>
    <w:rsid w:val="00E0505E"/>
    <w:rsid w:val="00E052F4"/>
    <w:rsid w:val="00E054C4"/>
    <w:rsid w:val="00E0576C"/>
    <w:rsid w:val="00E05D4B"/>
    <w:rsid w:val="00E06666"/>
    <w:rsid w:val="00E068BC"/>
    <w:rsid w:val="00E0708E"/>
    <w:rsid w:val="00E073F0"/>
    <w:rsid w:val="00E07B9D"/>
    <w:rsid w:val="00E10761"/>
    <w:rsid w:val="00E10893"/>
    <w:rsid w:val="00E10FF1"/>
    <w:rsid w:val="00E11225"/>
    <w:rsid w:val="00E11A30"/>
    <w:rsid w:val="00E11D78"/>
    <w:rsid w:val="00E11D7A"/>
    <w:rsid w:val="00E11E35"/>
    <w:rsid w:val="00E11EEB"/>
    <w:rsid w:val="00E122C0"/>
    <w:rsid w:val="00E122DA"/>
    <w:rsid w:val="00E128F2"/>
    <w:rsid w:val="00E1297E"/>
    <w:rsid w:val="00E13E5A"/>
    <w:rsid w:val="00E13EE4"/>
    <w:rsid w:val="00E14A0C"/>
    <w:rsid w:val="00E15D7A"/>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51FD"/>
    <w:rsid w:val="00E25BD6"/>
    <w:rsid w:val="00E264DB"/>
    <w:rsid w:val="00E26532"/>
    <w:rsid w:val="00E26727"/>
    <w:rsid w:val="00E268CE"/>
    <w:rsid w:val="00E26970"/>
    <w:rsid w:val="00E2724E"/>
    <w:rsid w:val="00E2728F"/>
    <w:rsid w:val="00E27791"/>
    <w:rsid w:val="00E278D4"/>
    <w:rsid w:val="00E27A73"/>
    <w:rsid w:val="00E27B5F"/>
    <w:rsid w:val="00E27BD1"/>
    <w:rsid w:val="00E27D9B"/>
    <w:rsid w:val="00E30CD5"/>
    <w:rsid w:val="00E30F2D"/>
    <w:rsid w:val="00E31023"/>
    <w:rsid w:val="00E31678"/>
    <w:rsid w:val="00E319DB"/>
    <w:rsid w:val="00E31AFC"/>
    <w:rsid w:val="00E322D2"/>
    <w:rsid w:val="00E324B3"/>
    <w:rsid w:val="00E3250F"/>
    <w:rsid w:val="00E3265D"/>
    <w:rsid w:val="00E33994"/>
    <w:rsid w:val="00E33E39"/>
    <w:rsid w:val="00E33EFD"/>
    <w:rsid w:val="00E34084"/>
    <w:rsid w:val="00E3409E"/>
    <w:rsid w:val="00E34F76"/>
    <w:rsid w:val="00E35002"/>
    <w:rsid w:val="00E370AB"/>
    <w:rsid w:val="00E37BE5"/>
    <w:rsid w:val="00E41A27"/>
    <w:rsid w:val="00E41AB4"/>
    <w:rsid w:val="00E424A5"/>
    <w:rsid w:val="00E42737"/>
    <w:rsid w:val="00E43976"/>
    <w:rsid w:val="00E43E1E"/>
    <w:rsid w:val="00E44280"/>
    <w:rsid w:val="00E44885"/>
    <w:rsid w:val="00E44906"/>
    <w:rsid w:val="00E44E6A"/>
    <w:rsid w:val="00E45C77"/>
    <w:rsid w:val="00E4608B"/>
    <w:rsid w:val="00E46D7F"/>
    <w:rsid w:val="00E501D3"/>
    <w:rsid w:val="00E508B2"/>
    <w:rsid w:val="00E5091F"/>
    <w:rsid w:val="00E51E7B"/>
    <w:rsid w:val="00E52045"/>
    <w:rsid w:val="00E527E5"/>
    <w:rsid w:val="00E52C75"/>
    <w:rsid w:val="00E5366A"/>
    <w:rsid w:val="00E53A01"/>
    <w:rsid w:val="00E53F9E"/>
    <w:rsid w:val="00E5433C"/>
    <w:rsid w:val="00E54AA3"/>
    <w:rsid w:val="00E5557B"/>
    <w:rsid w:val="00E562B7"/>
    <w:rsid w:val="00E564C4"/>
    <w:rsid w:val="00E567C9"/>
    <w:rsid w:val="00E56BA4"/>
    <w:rsid w:val="00E56C08"/>
    <w:rsid w:val="00E56C7D"/>
    <w:rsid w:val="00E5769C"/>
    <w:rsid w:val="00E57909"/>
    <w:rsid w:val="00E57E1A"/>
    <w:rsid w:val="00E604C4"/>
    <w:rsid w:val="00E60809"/>
    <w:rsid w:val="00E60B6C"/>
    <w:rsid w:val="00E61300"/>
    <w:rsid w:val="00E61611"/>
    <w:rsid w:val="00E61960"/>
    <w:rsid w:val="00E61A2E"/>
    <w:rsid w:val="00E61A79"/>
    <w:rsid w:val="00E61CEE"/>
    <w:rsid w:val="00E6260F"/>
    <w:rsid w:val="00E62714"/>
    <w:rsid w:val="00E62D70"/>
    <w:rsid w:val="00E633FD"/>
    <w:rsid w:val="00E634FD"/>
    <w:rsid w:val="00E635B9"/>
    <w:rsid w:val="00E64667"/>
    <w:rsid w:val="00E64726"/>
    <w:rsid w:val="00E647F7"/>
    <w:rsid w:val="00E6485F"/>
    <w:rsid w:val="00E65420"/>
    <w:rsid w:val="00E65D15"/>
    <w:rsid w:val="00E66B8D"/>
    <w:rsid w:val="00E66CD8"/>
    <w:rsid w:val="00E672B0"/>
    <w:rsid w:val="00E67729"/>
    <w:rsid w:val="00E67802"/>
    <w:rsid w:val="00E67EAC"/>
    <w:rsid w:val="00E67EE5"/>
    <w:rsid w:val="00E7013A"/>
    <w:rsid w:val="00E709FC"/>
    <w:rsid w:val="00E70E79"/>
    <w:rsid w:val="00E723D7"/>
    <w:rsid w:val="00E72C6B"/>
    <w:rsid w:val="00E730EB"/>
    <w:rsid w:val="00E73173"/>
    <w:rsid w:val="00E73AB7"/>
    <w:rsid w:val="00E740B0"/>
    <w:rsid w:val="00E740E7"/>
    <w:rsid w:val="00E7412D"/>
    <w:rsid w:val="00E74F5D"/>
    <w:rsid w:val="00E753B1"/>
    <w:rsid w:val="00E753EC"/>
    <w:rsid w:val="00E76034"/>
    <w:rsid w:val="00E7709A"/>
    <w:rsid w:val="00E77392"/>
    <w:rsid w:val="00E775AD"/>
    <w:rsid w:val="00E77B6C"/>
    <w:rsid w:val="00E80165"/>
    <w:rsid w:val="00E80440"/>
    <w:rsid w:val="00E80E70"/>
    <w:rsid w:val="00E817E0"/>
    <w:rsid w:val="00E8186E"/>
    <w:rsid w:val="00E8195E"/>
    <w:rsid w:val="00E81A4B"/>
    <w:rsid w:val="00E82EE4"/>
    <w:rsid w:val="00E8312E"/>
    <w:rsid w:val="00E831E7"/>
    <w:rsid w:val="00E8321F"/>
    <w:rsid w:val="00E83504"/>
    <w:rsid w:val="00E843B5"/>
    <w:rsid w:val="00E84A3B"/>
    <w:rsid w:val="00E85307"/>
    <w:rsid w:val="00E85989"/>
    <w:rsid w:val="00E85B0A"/>
    <w:rsid w:val="00E85CED"/>
    <w:rsid w:val="00E861D3"/>
    <w:rsid w:val="00E86323"/>
    <w:rsid w:val="00E87742"/>
    <w:rsid w:val="00E87744"/>
    <w:rsid w:val="00E87A65"/>
    <w:rsid w:val="00E87FB2"/>
    <w:rsid w:val="00E87FC5"/>
    <w:rsid w:val="00E907E4"/>
    <w:rsid w:val="00E90A24"/>
    <w:rsid w:val="00E90C34"/>
    <w:rsid w:val="00E919AC"/>
    <w:rsid w:val="00E91F46"/>
    <w:rsid w:val="00E92CD2"/>
    <w:rsid w:val="00E9321C"/>
    <w:rsid w:val="00E93499"/>
    <w:rsid w:val="00E935E0"/>
    <w:rsid w:val="00E93A4F"/>
    <w:rsid w:val="00E93CB3"/>
    <w:rsid w:val="00E946A6"/>
    <w:rsid w:val="00E947E4"/>
    <w:rsid w:val="00E9480A"/>
    <w:rsid w:val="00E94B70"/>
    <w:rsid w:val="00E95B65"/>
    <w:rsid w:val="00E95BFC"/>
    <w:rsid w:val="00E95D07"/>
    <w:rsid w:val="00E9616B"/>
    <w:rsid w:val="00E9631A"/>
    <w:rsid w:val="00E967A1"/>
    <w:rsid w:val="00E968EA"/>
    <w:rsid w:val="00E96A29"/>
    <w:rsid w:val="00E96B28"/>
    <w:rsid w:val="00E96D1A"/>
    <w:rsid w:val="00E96D78"/>
    <w:rsid w:val="00E96FE6"/>
    <w:rsid w:val="00E96FF8"/>
    <w:rsid w:val="00E972D7"/>
    <w:rsid w:val="00E973A1"/>
    <w:rsid w:val="00E979FC"/>
    <w:rsid w:val="00EA0F54"/>
    <w:rsid w:val="00EA1059"/>
    <w:rsid w:val="00EA19DD"/>
    <w:rsid w:val="00EA1D43"/>
    <w:rsid w:val="00EA276F"/>
    <w:rsid w:val="00EA3C23"/>
    <w:rsid w:val="00EA3CDE"/>
    <w:rsid w:val="00EA3DB3"/>
    <w:rsid w:val="00EA4513"/>
    <w:rsid w:val="00EA498B"/>
    <w:rsid w:val="00EA4C04"/>
    <w:rsid w:val="00EA4DEB"/>
    <w:rsid w:val="00EA4EC9"/>
    <w:rsid w:val="00EA4ECE"/>
    <w:rsid w:val="00EA5067"/>
    <w:rsid w:val="00EA520F"/>
    <w:rsid w:val="00EA530F"/>
    <w:rsid w:val="00EA568E"/>
    <w:rsid w:val="00EA58C2"/>
    <w:rsid w:val="00EA5E0F"/>
    <w:rsid w:val="00EA653C"/>
    <w:rsid w:val="00EA6FE4"/>
    <w:rsid w:val="00EA722A"/>
    <w:rsid w:val="00EA7480"/>
    <w:rsid w:val="00EA77CC"/>
    <w:rsid w:val="00EA798D"/>
    <w:rsid w:val="00EA7BBF"/>
    <w:rsid w:val="00EA7F4C"/>
    <w:rsid w:val="00EB0A0A"/>
    <w:rsid w:val="00EB0B0B"/>
    <w:rsid w:val="00EB0F21"/>
    <w:rsid w:val="00EB1438"/>
    <w:rsid w:val="00EB194A"/>
    <w:rsid w:val="00EB1D47"/>
    <w:rsid w:val="00EB2146"/>
    <w:rsid w:val="00EB2317"/>
    <w:rsid w:val="00EB26C6"/>
    <w:rsid w:val="00EB279B"/>
    <w:rsid w:val="00EB2ABB"/>
    <w:rsid w:val="00EB2B18"/>
    <w:rsid w:val="00EB2E43"/>
    <w:rsid w:val="00EB34C3"/>
    <w:rsid w:val="00EB4004"/>
    <w:rsid w:val="00EB4803"/>
    <w:rsid w:val="00EB4F83"/>
    <w:rsid w:val="00EB56A4"/>
    <w:rsid w:val="00EB584C"/>
    <w:rsid w:val="00EB5863"/>
    <w:rsid w:val="00EB5D88"/>
    <w:rsid w:val="00EB6D14"/>
    <w:rsid w:val="00EB7307"/>
    <w:rsid w:val="00EB772D"/>
    <w:rsid w:val="00EB7B4D"/>
    <w:rsid w:val="00EB7C15"/>
    <w:rsid w:val="00EB7C24"/>
    <w:rsid w:val="00EC04ED"/>
    <w:rsid w:val="00EC0A28"/>
    <w:rsid w:val="00EC0DBC"/>
    <w:rsid w:val="00EC0E0A"/>
    <w:rsid w:val="00EC0F11"/>
    <w:rsid w:val="00EC0F6F"/>
    <w:rsid w:val="00EC14B0"/>
    <w:rsid w:val="00EC165F"/>
    <w:rsid w:val="00EC1C1A"/>
    <w:rsid w:val="00EC204E"/>
    <w:rsid w:val="00EC239D"/>
    <w:rsid w:val="00EC249E"/>
    <w:rsid w:val="00EC2934"/>
    <w:rsid w:val="00EC2CFF"/>
    <w:rsid w:val="00EC2DFB"/>
    <w:rsid w:val="00EC3542"/>
    <w:rsid w:val="00EC3704"/>
    <w:rsid w:val="00EC37EE"/>
    <w:rsid w:val="00EC4904"/>
    <w:rsid w:val="00EC4D5F"/>
    <w:rsid w:val="00EC4DF6"/>
    <w:rsid w:val="00EC5F2F"/>
    <w:rsid w:val="00EC651E"/>
    <w:rsid w:val="00EC65E5"/>
    <w:rsid w:val="00EC692E"/>
    <w:rsid w:val="00EC6CD4"/>
    <w:rsid w:val="00EC6F24"/>
    <w:rsid w:val="00EC70E6"/>
    <w:rsid w:val="00EC738E"/>
    <w:rsid w:val="00EC745E"/>
    <w:rsid w:val="00EC775C"/>
    <w:rsid w:val="00EC79EC"/>
    <w:rsid w:val="00EC7D12"/>
    <w:rsid w:val="00EC7EAF"/>
    <w:rsid w:val="00ED1327"/>
    <w:rsid w:val="00ED1691"/>
    <w:rsid w:val="00ED21C2"/>
    <w:rsid w:val="00ED27C3"/>
    <w:rsid w:val="00ED2AE2"/>
    <w:rsid w:val="00ED2C13"/>
    <w:rsid w:val="00ED2C5A"/>
    <w:rsid w:val="00ED2E24"/>
    <w:rsid w:val="00ED33AE"/>
    <w:rsid w:val="00ED3775"/>
    <w:rsid w:val="00ED430C"/>
    <w:rsid w:val="00ED4A6D"/>
    <w:rsid w:val="00ED4B67"/>
    <w:rsid w:val="00ED54F1"/>
    <w:rsid w:val="00ED564D"/>
    <w:rsid w:val="00ED5815"/>
    <w:rsid w:val="00ED6734"/>
    <w:rsid w:val="00ED697F"/>
    <w:rsid w:val="00ED6C4E"/>
    <w:rsid w:val="00ED6D4A"/>
    <w:rsid w:val="00ED6EEE"/>
    <w:rsid w:val="00ED721A"/>
    <w:rsid w:val="00ED738C"/>
    <w:rsid w:val="00ED7918"/>
    <w:rsid w:val="00ED7FD3"/>
    <w:rsid w:val="00EE0E5D"/>
    <w:rsid w:val="00EE0ED6"/>
    <w:rsid w:val="00EE0F26"/>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031"/>
    <w:rsid w:val="00EE7414"/>
    <w:rsid w:val="00EE76A9"/>
    <w:rsid w:val="00EE7744"/>
    <w:rsid w:val="00EE799E"/>
    <w:rsid w:val="00EE7CA8"/>
    <w:rsid w:val="00EE7FA7"/>
    <w:rsid w:val="00EF026E"/>
    <w:rsid w:val="00EF0322"/>
    <w:rsid w:val="00EF0400"/>
    <w:rsid w:val="00EF0C0E"/>
    <w:rsid w:val="00EF0CC6"/>
    <w:rsid w:val="00EF1062"/>
    <w:rsid w:val="00EF1093"/>
    <w:rsid w:val="00EF1D72"/>
    <w:rsid w:val="00EF1FCB"/>
    <w:rsid w:val="00EF21C3"/>
    <w:rsid w:val="00EF2C14"/>
    <w:rsid w:val="00EF2C86"/>
    <w:rsid w:val="00EF2E6B"/>
    <w:rsid w:val="00EF360F"/>
    <w:rsid w:val="00EF47C0"/>
    <w:rsid w:val="00EF54D1"/>
    <w:rsid w:val="00EF5DA4"/>
    <w:rsid w:val="00EF63C5"/>
    <w:rsid w:val="00EF6779"/>
    <w:rsid w:val="00EF67BB"/>
    <w:rsid w:val="00EF6B26"/>
    <w:rsid w:val="00EF700A"/>
    <w:rsid w:val="00EF72F9"/>
    <w:rsid w:val="00EF7704"/>
    <w:rsid w:val="00EF7C28"/>
    <w:rsid w:val="00F0021E"/>
    <w:rsid w:val="00F002F4"/>
    <w:rsid w:val="00F0030E"/>
    <w:rsid w:val="00F00758"/>
    <w:rsid w:val="00F00C99"/>
    <w:rsid w:val="00F00CD1"/>
    <w:rsid w:val="00F01004"/>
    <w:rsid w:val="00F0180B"/>
    <w:rsid w:val="00F01E6B"/>
    <w:rsid w:val="00F022AF"/>
    <w:rsid w:val="00F0241C"/>
    <w:rsid w:val="00F024C2"/>
    <w:rsid w:val="00F02B62"/>
    <w:rsid w:val="00F031EE"/>
    <w:rsid w:val="00F032A0"/>
    <w:rsid w:val="00F0388E"/>
    <w:rsid w:val="00F0432D"/>
    <w:rsid w:val="00F0474F"/>
    <w:rsid w:val="00F04DED"/>
    <w:rsid w:val="00F0516B"/>
    <w:rsid w:val="00F05587"/>
    <w:rsid w:val="00F05759"/>
    <w:rsid w:val="00F058D4"/>
    <w:rsid w:val="00F06422"/>
    <w:rsid w:val="00F064EC"/>
    <w:rsid w:val="00F06614"/>
    <w:rsid w:val="00F06935"/>
    <w:rsid w:val="00F06E7B"/>
    <w:rsid w:val="00F072FF"/>
    <w:rsid w:val="00F07F39"/>
    <w:rsid w:val="00F1088E"/>
    <w:rsid w:val="00F10CB9"/>
    <w:rsid w:val="00F1107D"/>
    <w:rsid w:val="00F110CD"/>
    <w:rsid w:val="00F110D5"/>
    <w:rsid w:val="00F1145E"/>
    <w:rsid w:val="00F11776"/>
    <w:rsid w:val="00F11B6D"/>
    <w:rsid w:val="00F12351"/>
    <w:rsid w:val="00F126B2"/>
    <w:rsid w:val="00F1289D"/>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361A"/>
    <w:rsid w:val="00F2379A"/>
    <w:rsid w:val="00F242AD"/>
    <w:rsid w:val="00F247F2"/>
    <w:rsid w:val="00F24ABF"/>
    <w:rsid w:val="00F2518F"/>
    <w:rsid w:val="00F252A8"/>
    <w:rsid w:val="00F25333"/>
    <w:rsid w:val="00F255D9"/>
    <w:rsid w:val="00F256FB"/>
    <w:rsid w:val="00F25A61"/>
    <w:rsid w:val="00F265F7"/>
    <w:rsid w:val="00F26951"/>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5BE2"/>
    <w:rsid w:val="00F3626E"/>
    <w:rsid w:val="00F3652B"/>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3E3C"/>
    <w:rsid w:val="00F44D0E"/>
    <w:rsid w:val="00F451A1"/>
    <w:rsid w:val="00F455D3"/>
    <w:rsid w:val="00F45693"/>
    <w:rsid w:val="00F45D6A"/>
    <w:rsid w:val="00F465CF"/>
    <w:rsid w:val="00F46947"/>
    <w:rsid w:val="00F470D8"/>
    <w:rsid w:val="00F472CD"/>
    <w:rsid w:val="00F4735C"/>
    <w:rsid w:val="00F47423"/>
    <w:rsid w:val="00F47818"/>
    <w:rsid w:val="00F47D95"/>
    <w:rsid w:val="00F47F98"/>
    <w:rsid w:val="00F50150"/>
    <w:rsid w:val="00F50D4A"/>
    <w:rsid w:val="00F51DCF"/>
    <w:rsid w:val="00F51F85"/>
    <w:rsid w:val="00F52339"/>
    <w:rsid w:val="00F5277A"/>
    <w:rsid w:val="00F53160"/>
    <w:rsid w:val="00F532E8"/>
    <w:rsid w:val="00F537FF"/>
    <w:rsid w:val="00F541C3"/>
    <w:rsid w:val="00F54510"/>
    <w:rsid w:val="00F54805"/>
    <w:rsid w:val="00F54E36"/>
    <w:rsid w:val="00F551C3"/>
    <w:rsid w:val="00F551D4"/>
    <w:rsid w:val="00F55635"/>
    <w:rsid w:val="00F55A25"/>
    <w:rsid w:val="00F560FE"/>
    <w:rsid w:val="00F5709D"/>
    <w:rsid w:val="00F57586"/>
    <w:rsid w:val="00F60CD6"/>
    <w:rsid w:val="00F60FD6"/>
    <w:rsid w:val="00F61097"/>
    <w:rsid w:val="00F6111C"/>
    <w:rsid w:val="00F614C0"/>
    <w:rsid w:val="00F61647"/>
    <w:rsid w:val="00F61D6A"/>
    <w:rsid w:val="00F62692"/>
    <w:rsid w:val="00F64279"/>
    <w:rsid w:val="00F64364"/>
    <w:rsid w:val="00F64524"/>
    <w:rsid w:val="00F6495C"/>
    <w:rsid w:val="00F64CBB"/>
    <w:rsid w:val="00F65425"/>
    <w:rsid w:val="00F657CF"/>
    <w:rsid w:val="00F65808"/>
    <w:rsid w:val="00F6587D"/>
    <w:rsid w:val="00F660F2"/>
    <w:rsid w:val="00F6625A"/>
    <w:rsid w:val="00F66A00"/>
    <w:rsid w:val="00F66CFB"/>
    <w:rsid w:val="00F67201"/>
    <w:rsid w:val="00F6725E"/>
    <w:rsid w:val="00F67926"/>
    <w:rsid w:val="00F67AB2"/>
    <w:rsid w:val="00F67E32"/>
    <w:rsid w:val="00F67F04"/>
    <w:rsid w:val="00F70723"/>
    <w:rsid w:val="00F70C73"/>
    <w:rsid w:val="00F713A3"/>
    <w:rsid w:val="00F71A8F"/>
    <w:rsid w:val="00F71BCA"/>
    <w:rsid w:val="00F71E5B"/>
    <w:rsid w:val="00F72281"/>
    <w:rsid w:val="00F72C77"/>
    <w:rsid w:val="00F72EF6"/>
    <w:rsid w:val="00F7304D"/>
    <w:rsid w:val="00F7343A"/>
    <w:rsid w:val="00F73550"/>
    <w:rsid w:val="00F739AD"/>
    <w:rsid w:val="00F74439"/>
    <w:rsid w:val="00F74706"/>
    <w:rsid w:val="00F74737"/>
    <w:rsid w:val="00F74BD2"/>
    <w:rsid w:val="00F752F2"/>
    <w:rsid w:val="00F75330"/>
    <w:rsid w:val="00F75B66"/>
    <w:rsid w:val="00F762AD"/>
    <w:rsid w:val="00F7632B"/>
    <w:rsid w:val="00F76BD9"/>
    <w:rsid w:val="00F778DA"/>
    <w:rsid w:val="00F77A80"/>
    <w:rsid w:val="00F80318"/>
    <w:rsid w:val="00F803D0"/>
    <w:rsid w:val="00F8052D"/>
    <w:rsid w:val="00F80703"/>
    <w:rsid w:val="00F80948"/>
    <w:rsid w:val="00F80C5E"/>
    <w:rsid w:val="00F81387"/>
    <w:rsid w:val="00F81792"/>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5C98"/>
    <w:rsid w:val="00F860B3"/>
    <w:rsid w:val="00F861BD"/>
    <w:rsid w:val="00F86355"/>
    <w:rsid w:val="00F86621"/>
    <w:rsid w:val="00F86BF6"/>
    <w:rsid w:val="00F86C4B"/>
    <w:rsid w:val="00F87032"/>
    <w:rsid w:val="00F87094"/>
    <w:rsid w:val="00F870E4"/>
    <w:rsid w:val="00F8778E"/>
    <w:rsid w:val="00F87AB3"/>
    <w:rsid w:val="00F90850"/>
    <w:rsid w:val="00F909DF"/>
    <w:rsid w:val="00F90CCD"/>
    <w:rsid w:val="00F913DC"/>
    <w:rsid w:val="00F917D9"/>
    <w:rsid w:val="00F91AC0"/>
    <w:rsid w:val="00F91DDA"/>
    <w:rsid w:val="00F937A2"/>
    <w:rsid w:val="00F9397A"/>
    <w:rsid w:val="00F93A37"/>
    <w:rsid w:val="00F94182"/>
    <w:rsid w:val="00F9431F"/>
    <w:rsid w:val="00F944D9"/>
    <w:rsid w:val="00F947D9"/>
    <w:rsid w:val="00F9496F"/>
    <w:rsid w:val="00F94DB3"/>
    <w:rsid w:val="00F954AC"/>
    <w:rsid w:val="00F958DA"/>
    <w:rsid w:val="00F96500"/>
    <w:rsid w:val="00F97437"/>
    <w:rsid w:val="00F97891"/>
    <w:rsid w:val="00F97ABB"/>
    <w:rsid w:val="00F97E2B"/>
    <w:rsid w:val="00F97F74"/>
    <w:rsid w:val="00FA07B9"/>
    <w:rsid w:val="00FA0B53"/>
    <w:rsid w:val="00FA1007"/>
    <w:rsid w:val="00FA1492"/>
    <w:rsid w:val="00FA1807"/>
    <w:rsid w:val="00FA1937"/>
    <w:rsid w:val="00FA2550"/>
    <w:rsid w:val="00FA2C35"/>
    <w:rsid w:val="00FA2D56"/>
    <w:rsid w:val="00FA2F4F"/>
    <w:rsid w:val="00FA31E7"/>
    <w:rsid w:val="00FA413A"/>
    <w:rsid w:val="00FA4144"/>
    <w:rsid w:val="00FA4D3B"/>
    <w:rsid w:val="00FA4DDF"/>
    <w:rsid w:val="00FA5C71"/>
    <w:rsid w:val="00FA6413"/>
    <w:rsid w:val="00FA645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111"/>
    <w:rsid w:val="00FB441D"/>
    <w:rsid w:val="00FB45A3"/>
    <w:rsid w:val="00FB4798"/>
    <w:rsid w:val="00FB47E9"/>
    <w:rsid w:val="00FB4B8A"/>
    <w:rsid w:val="00FB50B4"/>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80"/>
    <w:rsid w:val="00FC01E5"/>
    <w:rsid w:val="00FC03F0"/>
    <w:rsid w:val="00FC062F"/>
    <w:rsid w:val="00FC0754"/>
    <w:rsid w:val="00FC0BC4"/>
    <w:rsid w:val="00FC0BCB"/>
    <w:rsid w:val="00FC1091"/>
    <w:rsid w:val="00FC19EF"/>
    <w:rsid w:val="00FC1BCA"/>
    <w:rsid w:val="00FC2756"/>
    <w:rsid w:val="00FC2809"/>
    <w:rsid w:val="00FC2A22"/>
    <w:rsid w:val="00FC3300"/>
    <w:rsid w:val="00FC3AEE"/>
    <w:rsid w:val="00FC3CE9"/>
    <w:rsid w:val="00FC3F03"/>
    <w:rsid w:val="00FC48E3"/>
    <w:rsid w:val="00FC53A9"/>
    <w:rsid w:val="00FC5588"/>
    <w:rsid w:val="00FC563C"/>
    <w:rsid w:val="00FC58BE"/>
    <w:rsid w:val="00FC5BAD"/>
    <w:rsid w:val="00FC5C94"/>
    <w:rsid w:val="00FC6238"/>
    <w:rsid w:val="00FC65D0"/>
    <w:rsid w:val="00FC7740"/>
    <w:rsid w:val="00FC7951"/>
    <w:rsid w:val="00FC7EAE"/>
    <w:rsid w:val="00FD002A"/>
    <w:rsid w:val="00FD03BB"/>
    <w:rsid w:val="00FD08ED"/>
    <w:rsid w:val="00FD0B1F"/>
    <w:rsid w:val="00FD0D2D"/>
    <w:rsid w:val="00FD1386"/>
    <w:rsid w:val="00FD1417"/>
    <w:rsid w:val="00FD1426"/>
    <w:rsid w:val="00FD1740"/>
    <w:rsid w:val="00FD1B93"/>
    <w:rsid w:val="00FD1C9B"/>
    <w:rsid w:val="00FD236B"/>
    <w:rsid w:val="00FD2412"/>
    <w:rsid w:val="00FD2785"/>
    <w:rsid w:val="00FD30B9"/>
    <w:rsid w:val="00FD30DD"/>
    <w:rsid w:val="00FD33FC"/>
    <w:rsid w:val="00FD34F6"/>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DD5"/>
    <w:rsid w:val="00FE10A4"/>
    <w:rsid w:val="00FE13B9"/>
    <w:rsid w:val="00FE15BE"/>
    <w:rsid w:val="00FE1FCD"/>
    <w:rsid w:val="00FE2330"/>
    <w:rsid w:val="00FE2398"/>
    <w:rsid w:val="00FE2CD4"/>
    <w:rsid w:val="00FE327C"/>
    <w:rsid w:val="00FE3DC2"/>
    <w:rsid w:val="00FE3F80"/>
    <w:rsid w:val="00FE4282"/>
    <w:rsid w:val="00FE494A"/>
    <w:rsid w:val="00FE515A"/>
    <w:rsid w:val="00FE5207"/>
    <w:rsid w:val="00FE5421"/>
    <w:rsid w:val="00FE5624"/>
    <w:rsid w:val="00FE5A7B"/>
    <w:rsid w:val="00FE5D2C"/>
    <w:rsid w:val="00FE5D8C"/>
    <w:rsid w:val="00FE5EEF"/>
    <w:rsid w:val="00FE5FBF"/>
    <w:rsid w:val="00FE63FE"/>
    <w:rsid w:val="00FE68FA"/>
    <w:rsid w:val="00FE6BEA"/>
    <w:rsid w:val="00FE6C25"/>
    <w:rsid w:val="00FE7510"/>
    <w:rsid w:val="00FF00D4"/>
    <w:rsid w:val="00FF033A"/>
    <w:rsid w:val="00FF0964"/>
    <w:rsid w:val="00FF0F67"/>
    <w:rsid w:val="00FF11C2"/>
    <w:rsid w:val="00FF1206"/>
    <w:rsid w:val="00FF16F2"/>
    <w:rsid w:val="00FF1BAB"/>
    <w:rsid w:val="00FF1F9B"/>
    <w:rsid w:val="00FF229A"/>
    <w:rsid w:val="00FF2B42"/>
    <w:rsid w:val="00FF2D5B"/>
    <w:rsid w:val="00FF363C"/>
    <w:rsid w:val="00FF3B7F"/>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4D7A94"/>
    <w:rPr>
      <w:b/>
      <w:bCs/>
    </w:rPr>
  </w:style>
  <w:style w:type="character" w:styleId="Emphasis">
    <w:name w:val="Emphasis"/>
    <w:basedOn w:val="DefaultParagraphFont"/>
    <w:uiPriority w:val="20"/>
    <w:qFormat/>
    <w:rsid w:val="00A507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685387">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1298337">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97457582">
      <w:bodyDiv w:val="1"/>
      <w:marLeft w:val="0"/>
      <w:marRight w:val="0"/>
      <w:marTop w:val="0"/>
      <w:marBottom w:val="0"/>
      <w:divBdr>
        <w:top w:val="none" w:sz="0" w:space="0" w:color="auto"/>
        <w:left w:val="none" w:sz="0" w:space="0" w:color="auto"/>
        <w:bottom w:val="none" w:sz="0" w:space="0" w:color="auto"/>
        <w:right w:val="none" w:sz="0" w:space="0" w:color="auto"/>
      </w:divBdr>
    </w:div>
    <w:div w:id="102040682">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465897">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27286278">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8223839">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4778334">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03950526">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17894">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4880835">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25342475">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507564">
      <w:bodyDiv w:val="1"/>
      <w:marLeft w:val="0"/>
      <w:marRight w:val="0"/>
      <w:marTop w:val="0"/>
      <w:marBottom w:val="0"/>
      <w:divBdr>
        <w:top w:val="none" w:sz="0" w:space="0" w:color="auto"/>
        <w:left w:val="none" w:sz="0" w:space="0" w:color="auto"/>
        <w:bottom w:val="none" w:sz="0" w:space="0" w:color="auto"/>
        <w:right w:val="none" w:sz="0" w:space="0" w:color="auto"/>
      </w:divBdr>
      <w:divsChild>
        <w:div w:id="425612891">
          <w:marLeft w:val="360"/>
          <w:marRight w:val="0"/>
          <w:marTop w:val="200"/>
          <w:marBottom w:val="0"/>
          <w:divBdr>
            <w:top w:val="none" w:sz="0" w:space="0" w:color="auto"/>
            <w:left w:val="none" w:sz="0" w:space="0" w:color="auto"/>
            <w:bottom w:val="none" w:sz="0" w:space="0" w:color="auto"/>
            <w:right w:val="none" w:sz="0" w:space="0" w:color="auto"/>
          </w:divBdr>
        </w:div>
        <w:div w:id="324628324">
          <w:marLeft w:val="1080"/>
          <w:marRight w:val="0"/>
          <w:marTop w:val="100"/>
          <w:marBottom w:val="0"/>
          <w:divBdr>
            <w:top w:val="none" w:sz="0" w:space="0" w:color="auto"/>
            <w:left w:val="none" w:sz="0" w:space="0" w:color="auto"/>
            <w:bottom w:val="none" w:sz="0" w:space="0" w:color="auto"/>
            <w:right w:val="none" w:sz="0" w:space="0" w:color="auto"/>
          </w:divBdr>
        </w:div>
        <w:div w:id="1312948489">
          <w:marLeft w:val="360"/>
          <w:marRight w:val="0"/>
          <w:marTop w:val="200"/>
          <w:marBottom w:val="0"/>
          <w:divBdr>
            <w:top w:val="none" w:sz="0" w:space="0" w:color="auto"/>
            <w:left w:val="none" w:sz="0" w:space="0" w:color="auto"/>
            <w:bottom w:val="none" w:sz="0" w:space="0" w:color="auto"/>
            <w:right w:val="none" w:sz="0" w:space="0" w:color="auto"/>
          </w:divBdr>
        </w:div>
        <w:div w:id="1351880388">
          <w:marLeft w:val="1080"/>
          <w:marRight w:val="0"/>
          <w:marTop w:val="100"/>
          <w:marBottom w:val="0"/>
          <w:divBdr>
            <w:top w:val="none" w:sz="0" w:space="0" w:color="auto"/>
            <w:left w:val="none" w:sz="0" w:space="0" w:color="auto"/>
            <w:bottom w:val="none" w:sz="0" w:space="0" w:color="auto"/>
            <w:right w:val="none" w:sz="0" w:space="0" w:color="auto"/>
          </w:divBdr>
        </w:div>
        <w:div w:id="1198737295">
          <w:marLeft w:val="1080"/>
          <w:marRight w:val="0"/>
          <w:marTop w:val="100"/>
          <w:marBottom w:val="0"/>
          <w:divBdr>
            <w:top w:val="none" w:sz="0" w:space="0" w:color="auto"/>
            <w:left w:val="none" w:sz="0" w:space="0" w:color="auto"/>
            <w:bottom w:val="none" w:sz="0" w:space="0" w:color="auto"/>
            <w:right w:val="none" w:sz="0" w:space="0" w:color="auto"/>
          </w:divBdr>
        </w:div>
        <w:div w:id="330183488">
          <w:marLeft w:val="1080"/>
          <w:marRight w:val="0"/>
          <w:marTop w:val="100"/>
          <w:marBottom w:val="0"/>
          <w:divBdr>
            <w:top w:val="none" w:sz="0" w:space="0" w:color="auto"/>
            <w:left w:val="none" w:sz="0" w:space="0" w:color="auto"/>
            <w:bottom w:val="none" w:sz="0" w:space="0" w:color="auto"/>
            <w:right w:val="none" w:sz="0" w:space="0" w:color="auto"/>
          </w:divBdr>
        </w:div>
        <w:div w:id="1657104251">
          <w:marLeft w:val="1080"/>
          <w:marRight w:val="0"/>
          <w:marTop w:val="100"/>
          <w:marBottom w:val="0"/>
          <w:divBdr>
            <w:top w:val="none" w:sz="0" w:space="0" w:color="auto"/>
            <w:left w:val="none" w:sz="0" w:space="0" w:color="auto"/>
            <w:bottom w:val="none" w:sz="0" w:space="0" w:color="auto"/>
            <w:right w:val="none" w:sz="0" w:space="0" w:color="auto"/>
          </w:divBdr>
        </w:div>
        <w:div w:id="992413311">
          <w:marLeft w:val="1080"/>
          <w:marRight w:val="0"/>
          <w:marTop w:val="100"/>
          <w:marBottom w:val="0"/>
          <w:divBdr>
            <w:top w:val="none" w:sz="0" w:space="0" w:color="auto"/>
            <w:left w:val="none" w:sz="0" w:space="0" w:color="auto"/>
            <w:bottom w:val="none" w:sz="0" w:space="0" w:color="auto"/>
            <w:right w:val="none" w:sz="0" w:space="0" w:color="auto"/>
          </w:divBdr>
        </w:div>
        <w:div w:id="2055814506">
          <w:marLeft w:val="1080"/>
          <w:marRight w:val="0"/>
          <w:marTop w:val="100"/>
          <w:marBottom w:val="0"/>
          <w:divBdr>
            <w:top w:val="none" w:sz="0" w:space="0" w:color="auto"/>
            <w:left w:val="none" w:sz="0" w:space="0" w:color="auto"/>
            <w:bottom w:val="none" w:sz="0" w:space="0" w:color="auto"/>
            <w:right w:val="none" w:sz="0" w:space="0" w:color="auto"/>
          </w:divBdr>
        </w:div>
        <w:div w:id="388917681">
          <w:marLeft w:val="1080"/>
          <w:marRight w:val="0"/>
          <w:marTop w:val="100"/>
          <w:marBottom w:val="0"/>
          <w:divBdr>
            <w:top w:val="none" w:sz="0" w:space="0" w:color="auto"/>
            <w:left w:val="none" w:sz="0" w:space="0" w:color="auto"/>
            <w:bottom w:val="none" w:sz="0" w:space="0" w:color="auto"/>
            <w:right w:val="none" w:sz="0" w:space="0" w:color="auto"/>
          </w:divBdr>
        </w:div>
        <w:div w:id="307245714">
          <w:marLeft w:val="1080"/>
          <w:marRight w:val="0"/>
          <w:marTop w:val="100"/>
          <w:marBottom w:val="0"/>
          <w:divBdr>
            <w:top w:val="none" w:sz="0" w:space="0" w:color="auto"/>
            <w:left w:val="none" w:sz="0" w:space="0" w:color="auto"/>
            <w:bottom w:val="none" w:sz="0" w:space="0" w:color="auto"/>
            <w:right w:val="none" w:sz="0" w:space="0" w:color="auto"/>
          </w:divBdr>
        </w:div>
      </w:divsChild>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5212">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89015526">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12685403">
      <w:bodyDiv w:val="1"/>
      <w:marLeft w:val="0"/>
      <w:marRight w:val="0"/>
      <w:marTop w:val="0"/>
      <w:marBottom w:val="0"/>
      <w:divBdr>
        <w:top w:val="none" w:sz="0" w:space="0" w:color="auto"/>
        <w:left w:val="none" w:sz="0" w:space="0" w:color="auto"/>
        <w:bottom w:val="none" w:sz="0" w:space="0" w:color="auto"/>
        <w:right w:val="none" w:sz="0" w:space="0" w:color="auto"/>
      </w:divBdr>
    </w:div>
    <w:div w:id="318005678">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0764001">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6172555">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0274104">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3083693">
      <w:bodyDiv w:val="1"/>
      <w:marLeft w:val="0"/>
      <w:marRight w:val="0"/>
      <w:marTop w:val="0"/>
      <w:marBottom w:val="0"/>
      <w:divBdr>
        <w:top w:val="none" w:sz="0" w:space="0" w:color="auto"/>
        <w:left w:val="none" w:sz="0" w:space="0" w:color="auto"/>
        <w:bottom w:val="none" w:sz="0" w:space="0" w:color="auto"/>
        <w:right w:val="none" w:sz="0" w:space="0" w:color="auto"/>
      </w:divBdr>
    </w:div>
    <w:div w:id="483818547">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06680508">
      <w:bodyDiv w:val="1"/>
      <w:marLeft w:val="0"/>
      <w:marRight w:val="0"/>
      <w:marTop w:val="0"/>
      <w:marBottom w:val="0"/>
      <w:divBdr>
        <w:top w:val="none" w:sz="0" w:space="0" w:color="auto"/>
        <w:left w:val="none" w:sz="0" w:space="0" w:color="auto"/>
        <w:bottom w:val="none" w:sz="0" w:space="0" w:color="auto"/>
        <w:right w:val="none" w:sz="0" w:space="0" w:color="auto"/>
      </w:divBdr>
    </w:div>
    <w:div w:id="510948230">
      <w:bodyDiv w:val="1"/>
      <w:marLeft w:val="0"/>
      <w:marRight w:val="0"/>
      <w:marTop w:val="0"/>
      <w:marBottom w:val="0"/>
      <w:divBdr>
        <w:top w:val="none" w:sz="0" w:space="0" w:color="auto"/>
        <w:left w:val="none" w:sz="0" w:space="0" w:color="auto"/>
        <w:bottom w:val="none" w:sz="0" w:space="0" w:color="auto"/>
        <w:right w:val="none" w:sz="0" w:space="0" w:color="auto"/>
      </w:divBdr>
    </w:div>
    <w:div w:id="515651883">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013144">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2882447">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3565884">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2420792">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89697433">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5963228">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481173">
      <w:bodyDiv w:val="1"/>
      <w:marLeft w:val="0"/>
      <w:marRight w:val="0"/>
      <w:marTop w:val="0"/>
      <w:marBottom w:val="0"/>
      <w:divBdr>
        <w:top w:val="none" w:sz="0" w:space="0" w:color="auto"/>
        <w:left w:val="none" w:sz="0" w:space="0" w:color="auto"/>
        <w:bottom w:val="none" w:sz="0" w:space="0" w:color="auto"/>
        <w:right w:val="none" w:sz="0" w:space="0" w:color="auto"/>
      </w:divBdr>
    </w:div>
    <w:div w:id="672103306">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8501209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0713589">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0196382">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4958514">
      <w:bodyDiv w:val="1"/>
      <w:marLeft w:val="0"/>
      <w:marRight w:val="0"/>
      <w:marTop w:val="0"/>
      <w:marBottom w:val="0"/>
      <w:divBdr>
        <w:top w:val="none" w:sz="0" w:space="0" w:color="auto"/>
        <w:left w:val="none" w:sz="0" w:space="0" w:color="auto"/>
        <w:bottom w:val="none" w:sz="0" w:space="0" w:color="auto"/>
        <w:right w:val="none" w:sz="0" w:space="0" w:color="auto"/>
      </w:divBdr>
    </w:div>
    <w:div w:id="837616282">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68761327">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041316">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3245575">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7292998">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996346917">
      <w:bodyDiv w:val="1"/>
      <w:marLeft w:val="0"/>
      <w:marRight w:val="0"/>
      <w:marTop w:val="0"/>
      <w:marBottom w:val="0"/>
      <w:divBdr>
        <w:top w:val="none" w:sz="0" w:space="0" w:color="auto"/>
        <w:left w:val="none" w:sz="0" w:space="0" w:color="auto"/>
        <w:bottom w:val="none" w:sz="0" w:space="0" w:color="auto"/>
        <w:right w:val="none" w:sz="0" w:space="0" w:color="auto"/>
      </w:divBdr>
    </w:div>
    <w:div w:id="1001591185">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084954">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5136273">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0642796">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66100375">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7990674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406992">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347444">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64585221">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4421116">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3175901">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09993202">
      <w:bodyDiv w:val="1"/>
      <w:marLeft w:val="0"/>
      <w:marRight w:val="0"/>
      <w:marTop w:val="0"/>
      <w:marBottom w:val="0"/>
      <w:divBdr>
        <w:top w:val="none" w:sz="0" w:space="0" w:color="auto"/>
        <w:left w:val="none" w:sz="0" w:space="0" w:color="auto"/>
        <w:bottom w:val="none" w:sz="0" w:space="0" w:color="auto"/>
        <w:right w:val="none" w:sz="0" w:space="0" w:color="auto"/>
      </w:divBdr>
    </w:div>
    <w:div w:id="1214655237">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34706667">
      <w:bodyDiv w:val="1"/>
      <w:marLeft w:val="0"/>
      <w:marRight w:val="0"/>
      <w:marTop w:val="0"/>
      <w:marBottom w:val="0"/>
      <w:divBdr>
        <w:top w:val="none" w:sz="0" w:space="0" w:color="auto"/>
        <w:left w:val="none" w:sz="0" w:space="0" w:color="auto"/>
        <w:bottom w:val="none" w:sz="0" w:space="0" w:color="auto"/>
        <w:right w:val="none" w:sz="0" w:space="0" w:color="auto"/>
      </w:divBdr>
    </w:div>
    <w:div w:id="123505027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45410479">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57207359">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490236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16298335">
      <w:bodyDiv w:val="1"/>
      <w:marLeft w:val="0"/>
      <w:marRight w:val="0"/>
      <w:marTop w:val="0"/>
      <w:marBottom w:val="0"/>
      <w:divBdr>
        <w:top w:val="none" w:sz="0" w:space="0" w:color="auto"/>
        <w:left w:val="none" w:sz="0" w:space="0" w:color="auto"/>
        <w:bottom w:val="none" w:sz="0" w:space="0" w:color="auto"/>
        <w:right w:val="none" w:sz="0" w:space="0" w:color="auto"/>
      </w:divBdr>
    </w:div>
    <w:div w:id="1317804625">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1417056">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398281369">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7704746">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488311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6662428">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550148727">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08732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08459758">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269414">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0480546">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5061385">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905149">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6809553">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303028">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244628">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7922858">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4708786">
      <w:bodyDiv w:val="1"/>
      <w:marLeft w:val="0"/>
      <w:marRight w:val="0"/>
      <w:marTop w:val="0"/>
      <w:marBottom w:val="0"/>
      <w:divBdr>
        <w:top w:val="none" w:sz="0" w:space="0" w:color="auto"/>
        <w:left w:val="none" w:sz="0" w:space="0" w:color="auto"/>
        <w:bottom w:val="none" w:sz="0" w:space="0" w:color="auto"/>
        <w:right w:val="none" w:sz="0" w:space="0" w:color="auto"/>
      </w:divBdr>
    </w:div>
    <w:div w:id="1846549907">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49786267">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12233091">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390509">
      <w:bodyDiv w:val="1"/>
      <w:marLeft w:val="0"/>
      <w:marRight w:val="0"/>
      <w:marTop w:val="0"/>
      <w:marBottom w:val="0"/>
      <w:divBdr>
        <w:top w:val="none" w:sz="0" w:space="0" w:color="auto"/>
        <w:left w:val="none" w:sz="0" w:space="0" w:color="auto"/>
        <w:bottom w:val="none" w:sz="0" w:space="0" w:color="auto"/>
        <w:right w:val="none" w:sz="0" w:space="0" w:color="auto"/>
      </w:divBdr>
      <w:divsChild>
        <w:div w:id="2048485085">
          <w:marLeft w:val="360"/>
          <w:marRight w:val="0"/>
          <w:marTop w:val="200"/>
          <w:marBottom w:val="0"/>
          <w:divBdr>
            <w:top w:val="none" w:sz="0" w:space="0" w:color="auto"/>
            <w:left w:val="none" w:sz="0" w:space="0" w:color="auto"/>
            <w:bottom w:val="none" w:sz="0" w:space="0" w:color="auto"/>
            <w:right w:val="none" w:sz="0" w:space="0" w:color="auto"/>
          </w:divBdr>
        </w:div>
        <w:div w:id="1897160036">
          <w:marLeft w:val="1080"/>
          <w:marRight w:val="0"/>
          <w:marTop w:val="100"/>
          <w:marBottom w:val="0"/>
          <w:divBdr>
            <w:top w:val="none" w:sz="0" w:space="0" w:color="auto"/>
            <w:left w:val="none" w:sz="0" w:space="0" w:color="auto"/>
            <w:bottom w:val="none" w:sz="0" w:space="0" w:color="auto"/>
            <w:right w:val="none" w:sz="0" w:space="0" w:color="auto"/>
          </w:divBdr>
        </w:div>
        <w:div w:id="437339336">
          <w:marLeft w:val="360"/>
          <w:marRight w:val="0"/>
          <w:marTop w:val="200"/>
          <w:marBottom w:val="0"/>
          <w:divBdr>
            <w:top w:val="none" w:sz="0" w:space="0" w:color="auto"/>
            <w:left w:val="none" w:sz="0" w:space="0" w:color="auto"/>
            <w:bottom w:val="none" w:sz="0" w:space="0" w:color="auto"/>
            <w:right w:val="none" w:sz="0" w:space="0" w:color="auto"/>
          </w:divBdr>
        </w:div>
        <w:div w:id="1016493093">
          <w:marLeft w:val="1080"/>
          <w:marRight w:val="0"/>
          <w:marTop w:val="100"/>
          <w:marBottom w:val="0"/>
          <w:divBdr>
            <w:top w:val="none" w:sz="0" w:space="0" w:color="auto"/>
            <w:left w:val="none" w:sz="0" w:space="0" w:color="auto"/>
            <w:bottom w:val="none" w:sz="0" w:space="0" w:color="auto"/>
            <w:right w:val="none" w:sz="0" w:space="0" w:color="auto"/>
          </w:divBdr>
        </w:div>
        <w:div w:id="1660885249">
          <w:marLeft w:val="1080"/>
          <w:marRight w:val="0"/>
          <w:marTop w:val="100"/>
          <w:marBottom w:val="0"/>
          <w:divBdr>
            <w:top w:val="none" w:sz="0" w:space="0" w:color="auto"/>
            <w:left w:val="none" w:sz="0" w:space="0" w:color="auto"/>
            <w:bottom w:val="none" w:sz="0" w:space="0" w:color="auto"/>
            <w:right w:val="none" w:sz="0" w:space="0" w:color="auto"/>
          </w:divBdr>
        </w:div>
        <w:div w:id="688456375">
          <w:marLeft w:val="1080"/>
          <w:marRight w:val="0"/>
          <w:marTop w:val="100"/>
          <w:marBottom w:val="0"/>
          <w:divBdr>
            <w:top w:val="none" w:sz="0" w:space="0" w:color="auto"/>
            <w:left w:val="none" w:sz="0" w:space="0" w:color="auto"/>
            <w:bottom w:val="none" w:sz="0" w:space="0" w:color="auto"/>
            <w:right w:val="none" w:sz="0" w:space="0" w:color="auto"/>
          </w:divBdr>
        </w:div>
        <w:div w:id="2030060760">
          <w:marLeft w:val="1080"/>
          <w:marRight w:val="0"/>
          <w:marTop w:val="100"/>
          <w:marBottom w:val="0"/>
          <w:divBdr>
            <w:top w:val="none" w:sz="0" w:space="0" w:color="auto"/>
            <w:left w:val="none" w:sz="0" w:space="0" w:color="auto"/>
            <w:bottom w:val="none" w:sz="0" w:space="0" w:color="auto"/>
            <w:right w:val="none" w:sz="0" w:space="0" w:color="auto"/>
          </w:divBdr>
        </w:div>
        <w:div w:id="1573660846">
          <w:marLeft w:val="1080"/>
          <w:marRight w:val="0"/>
          <w:marTop w:val="100"/>
          <w:marBottom w:val="0"/>
          <w:divBdr>
            <w:top w:val="none" w:sz="0" w:space="0" w:color="auto"/>
            <w:left w:val="none" w:sz="0" w:space="0" w:color="auto"/>
            <w:bottom w:val="none" w:sz="0" w:space="0" w:color="auto"/>
            <w:right w:val="none" w:sz="0" w:space="0" w:color="auto"/>
          </w:divBdr>
        </w:div>
        <w:div w:id="1409960283">
          <w:marLeft w:val="1080"/>
          <w:marRight w:val="0"/>
          <w:marTop w:val="100"/>
          <w:marBottom w:val="0"/>
          <w:divBdr>
            <w:top w:val="none" w:sz="0" w:space="0" w:color="auto"/>
            <w:left w:val="none" w:sz="0" w:space="0" w:color="auto"/>
            <w:bottom w:val="none" w:sz="0" w:space="0" w:color="auto"/>
            <w:right w:val="none" w:sz="0" w:space="0" w:color="auto"/>
          </w:divBdr>
        </w:div>
        <w:div w:id="305012032">
          <w:marLeft w:val="1080"/>
          <w:marRight w:val="0"/>
          <w:marTop w:val="100"/>
          <w:marBottom w:val="0"/>
          <w:divBdr>
            <w:top w:val="none" w:sz="0" w:space="0" w:color="auto"/>
            <w:left w:val="none" w:sz="0" w:space="0" w:color="auto"/>
            <w:bottom w:val="none" w:sz="0" w:space="0" w:color="auto"/>
            <w:right w:val="none" w:sz="0" w:space="0" w:color="auto"/>
          </w:divBdr>
        </w:div>
        <w:div w:id="1272978013">
          <w:marLeft w:val="1080"/>
          <w:marRight w:val="0"/>
          <w:marTop w:val="100"/>
          <w:marBottom w:val="0"/>
          <w:divBdr>
            <w:top w:val="none" w:sz="0" w:space="0" w:color="auto"/>
            <w:left w:val="none" w:sz="0" w:space="0" w:color="auto"/>
            <w:bottom w:val="none" w:sz="0" w:space="0" w:color="auto"/>
            <w:right w:val="none" w:sz="0" w:space="0" w:color="auto"/>
          </w:divBdr>
        </w:div>
      </w:divsChild>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56670756">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1640059">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68075737">
      <w:bodyDiv w:val="1"/>
      <w:marLeft w:val="0"/>
      <w:marRight w:val="0"/>
      <w:marTop w:val="0"/>
      <w:marBottom w:val="0"/>
      <w:divBdr>
        <w:top w:val="none" w:sz="0" w:space="0" w:color="auto"/>
        <w:left w:val="none" w:sz="0" w:space="0" w:color="auto"/>
        <w:bottom w:val="none" w:sz="0" w:space="0" w:color="auto"/>
        <w:right w:val="none" w:sz="0" w:space="0" w:color="auto"/>
      </w:divBdr>
    </w:div>
    <w:div w:id="1969116973">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0297005">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87970">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8649833">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097434249">
      <w:bodyDiv w:val="1"/>
      <w:marLeft w:val="0"/>
      <w:marRight w:val="0"/>
      <w:marTop w:val="0"/>
      <w:marBottom w:val="0"/>
      <w:divBdr>
        <w:top w:val="none" w:sz="0" w:space="0" w:color="auto"/>
        <w:left w:val="none" w:sz="0" w:space="0" w:color="auto"/>
        <w:bottom w:val="none" w:sz="0" w:space="0" w:color="auto"/>
        <w:right w:val="none" w:sz="0" w:space="0" w:color="auto"/>
      </w:divBdr>
    </w:div>
    <w:div w:id="2104951746">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3113452">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
    <b:Tag>RAN1_122</b:Tag>
    <b:SourceType>Report</b:SourceType>
    <b:Guid>{04C3FF3D-7057-41E8-B3F3-45BC7049D34F}</b:Guid>
    <b:Title>RAN1 Chair's Notes</b:Title>
    <b:Author>
      <b:Author>
        <b:Corporate>RAN1 #122</b:Corporate>
      </b:Author>
    </b:Author>
    <b:Year>August 2025</b:Year>
    <b:RefOrder>2</b:RefOrder>
  </b:Source>
  <b:Source>
    <b:Tag>RAN1_122b</b:Tag>
    <b:SourceType>Report</b:SourceType>
    <b:Guid>{C7725925-368C-40C2-BC5E-B2E677E10338}</b:Guid>
    <b:Title>RAN1 Chair's Notes</b:Title>
    <b:Year>October 2025</b:Year>
    <b:Author>
      <b:Author>
        <b:Corporate>RAN1 #122bis</b:Corporate>
      </b:Author>
    </b:Author>
    <b:RefOrder>3</b:RefOrder>
  </b:Source>
  <b:Source>
    <b:Tag>RAN1_123</b:Tag>
    <b:SourceType>Report</b:SourceType>
    <b:Guid>{B5E292CF-4848-4078-B2D1-126334260142}</b:Guid>
    <b:Author>
      <b:Author>
        <b:Corporate>RAN1 #123</b:Corporate>
      </b:Author>
    </b:Author>
    <b:Title>RAN1 Chair's Notes</b:Title>
    <b:Year>November 2025</b:Year>
    <b:RefOrder>4</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9B76AE8-638B-47FC-BA61-2DE96839FCA9}">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1923</Words>
  <Characters>12700</Characters>
  <Application>Microsoft Office Word</Application>
  <DocSecurity>0</DocSecurity>
  <Lines>249</Lines>
  <Paragraphs>170</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14453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332</cp:revision>
  <cp:lastPrinted>2016-06-20T05:35:00Z</cp:lastPrinted>
  <dcterms:created xsi:type="dcterms:W3CDTF">2026-01-22T09:44:00Z</dcterms:created>
  <dcterms:modified xsi:type="dcterms:W3CDTF">2026-01-30T08:40:00Z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